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AE23AA" w14:textId="310B39C6" w:rsidR="003A737C" w:rsidRDefault="00B9744A" w:rsidP="003A737C">
      <w:r>
        <w:rPr>
          <w:rFonts w:ascii="Twinkl SemiBold" w:hAnsi="Twinkl SemiBold"/>
          <w:noProof/>
          <w:sz w:val="52"/>
          <w:lang w:eastAsia="en-GB"/>
        </w:rPr>
        <mc:AlternateContent>
          <mc:Choice Requires="wps">
            <w:drawing>
              <wp:anchor distT="0" distB="0" distL="114300" distR="114300" simplePos="0" relativeHeight="251658239" behindDoc="1" locked="0" layoutInCell="1" allowOverlap="1" wp14:anchorId="1DFB95E5" wp14:editId="497240BE">
                <wp:simplePos x="0" y="0"/>
                <wp:positionH relativeFrom="margin">
                  <wp:posOffset>-473364</wp:posOffset>
                </wp:positionH>
                <wp:positionV relativeFrom="margin">
                  <wp:posOffset>-197889</wp:posOffset>
                </wp:positionV>
                <wp:extent cx="6698364" cy="9908309"/>
                <wp:effectExtent l="25400" t="25400" r="33020" b="36195"/>
                <wp:wrapNone/>
                <wp:docPr id="2" name="Rectangle 2"/>
                <wp:cNvGraphicFramePr/>
                <a:graphic xmlns:a="http://schemas.openxmlformats.org/drawingml/2006/main">
                  <a:graphicData uri="http://schemas.microsoft.com/office/word/2010/wordprocessingShape">
                    <wps:wsp>
                      <wps:cNvSpPr/>
                      <wps:spPr>
                        <a:xfrm>
                          <a:off x="0" y="0"/>
                          <a:ext cx="6698364" cy="9908309"/>
                        </a:xfrm>
                        <a:prstGeom prst="rect">
                          <a:avLst/>
                        </a:prstGeom>
                        <a:noFill/>
                        <a:ln w="571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FA0B4" id="Rectangle 2" o:spid="_x0000_s1026" style="position:absolute;margin-left:-37.25pt;margin-top:-15.6pt;width:527.45pt;height:780.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" filled="f" strokecolor="#538135 [2409]" strokeweight="4.5pt">
                <w10:wrap anchorx="margin" anchory="margin"/>
              </v:rect>
            </w:pict>
          </mc:Fallback>
        </mc:AlternateContent>
      </w:r>
    </w:p>
    <w:p w14:paraId="331024F4" w14:textId="0302E180" w:rsidR="003A737C" w:rsidRPr="003A737C" w:rsidRDefault="003A737C" w:rsidP="003A737C">
      <w:pPr>
        <w:rPr>
          <w:rFonts w:ascii="Twinkl SemiBold" w:hAnsi="Twinkl SemiBold"/>
          <w:sz w:val="52"/>
        </w:rPr>
      </w:pPr>
    </w:p>
    <w:p w14:paraId="20C0E8F2" w14:textId="1F916556" w:rsidR="003A737C" w:rsidRDefault="003A737C" w:rsidP="003A737C">
      <w:pPr>
        <w:jc w:val="center"/>
        <w:rPr>
          <w:rFonts w:ascii="Twinkl SemiBold" w:hAnsi="Twinkl SemiBold"/>
          <w:sz w:val="52"/>
        </w:rPr>
      </w:pPr>
    </w:p>
    <w:p w14:paraId="7F16656A" w14:textId="4A7AC7BD" w:rsidR="003A737C" w:rsidRDefault="003A737C" w:rsidP="003A737C">
      <w:pPr>
        <w:jc w:val="center"/>
        <w:rPr>
          <w:rFonts w:ascii="Twinkl SemiBold" w:hAnsi="Twinkl SemiBold"/>
          <w:sz w:val="52"/>
        </w:rPr>
      </w:pPr>
    </w:p>
    <w:p w14:paraId="68515EFC" w14:textId="38CCC7CC" w:rsidR="003A737C" w:rsidRDefault="003A737C" w:rsidP="00D13135">
      <w:pPr>
        <w:rPr>
          <w:rFonts w:ascii="Twinkl SemiBold" w:hAnsi="Twinkl SemiBold"/>
          <w:sz w:val="52"/>
        </w:rPr>
      </w:pPr>
    </w:p>
    <w:p w14:paraId="44585662" w14:textId="77777777" w:rsidR="003819EE" w:rsidRDefault="003819EE" w:rsidP="003819EE">
      <w:pPr>
        <w:jc w:val="center"/>
        <w:rPr>
          <w:rFonts w:ascii="Twinkl SemiBold" w:hAnsi="Twinkl SemiBold"/>
          <w:sz w:val="72"/>
          <w:szCs w:val="72"/>
        </w:rPr>
      </w:pPr>
    </w:p>
    <w:p w14:paraId="60AF96A9" w14:textId="2B367707" w:rsidR="003819EE" w:rsidRPr="003819EE" w:rsidRDefault="00EC5568" w:rsidP="003819EE">
      <w:pPr>
        <w:jc w:val="center"/>
        <w:rPr>
          <w:rFonts w:ascii="Twinkl SemiBold" w:hAnsi="Twinkl SemiBold"/>
          <w:sz w:val="72"/>
          <w:szCs w:val="32"/>
        </w:rPr>
      </w:pPr>
      <w:r>
        <w:rPr>
          <w:rFonts w:ascii="Twinkl SemiBold" w:hAnsi="Twinkl SemiBold"/>
          <w:sz w:val="72"/>
          <w:szCs w:val="32"/>
        </w:rPr>
        <w:t>Maylandsea</w:t>
      </w:r>
      <w:r w:rsidR="003819EE" w:rsidRPr="003819EE">
        <w:rPr>
          <w:rFonts w:ascii="Twinkl SemiBold" w:hAnsi="Twinkl SemiBold"/>
          <w:sz w:val="72"/>
          <w:szCs w:val="32"/>
        </w:rPr>
        <w:t xml:space="preserve"> Primary School</w:t>
      </w:r>
    </w:p>
    <w:p w14:paraId="6F7BDDC9" w14:textId="634D898E" w:rsidR="00372778" w:rsidRDefault="00EC5568" w:rsidP="003A737C">
      <w:pPr>
        <w:jc w:val="center"/>
        <w:rPr>
          <w:rFonts w:ascii="Twinkl SemiBold" w:hAnsi="Twinkl SemiBold"/>
          <w:sz w:val="52"/>
        </w:rPr>
      </w:pPr>
      <w:r>
        <w:rPr>
          <w:rFonts w:ascii="Twinkl SemiBold" w:hAnsi="Twinkl SemiBold"/>
          <w:noProof/>
          <w:sz w:val="52"/>
          <w:lang w:eastAsia="en-GB"/>
        </w:rPr>
        <w:drawing>
          <wp:anchor distT="0" distB="0" distL="114300" distR="114300" simplePos="0" relativeHeight="251718656" behindDoc="0" locked="0" layoutInCell="1" allowOverlap="1" wp14:anchorId="2287E369" wp14:editId="04920788">
            <wp:simplePos x="0" y="0"/>
            <wp:positionH relativeFrom="margin">
              <wp:align>center</wp:align>
            </wp:positionH>
            <wp:positionV relativeFrom="paragraph">
              <wp:posOffset>324485</wp:posOffset>
            </wp:positionV>
            <wp:extent cx="1819275" cy="175387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ool Logo.png"/>
                    <pic:cNvPicPr/>
                  </pic:nvPicPr>
                  <pic:blipFill>
                    <a:blip r:embed="rId10">
                      <a:extLst>
                        <a:ext uri="{28A0092B-C50C-407E-A947-70E740481C1C}">
                          <a14:useLocalDpi xmlns:a14="http://schemas.microsoft.com/office/drawing/2010/main" val="0"/>
                        </a:ext>
                      </a:extLst>
                    </a:blip>
                    <a:stretch>
                      <a:fillRect/>
                    </a:stretch>
                  </pic:blipFill>
                  <pic:spPr>
                    <a:xfrm>
                      <a:off x="0" y="0"/>
                      <a:ext cx="1819275" cy="1753870"/>
                    </a:xfrm>
                    <a:prstGeom prst="rect">
                      <a:avLst/>
                    </a:prstGeom>
                  </pic:spPr>
                </pic:pic>
              </a:graphicData>
            </a:graphic>
            <wp14:sizeRelH relativeFrom="page">
              <wp14:pctWidth>0</wp14:pctWidth>
            </wp14:sizeRelH>
            <wp14:sizeRelV relativeFrom="page">
              <wp14:pctHeight>0</wp14:pctHeight>
            </wp14:sizeRelV>
          </wp:anchor>
        </w:drawing>
      </w:r>
      <w:r w:rsidR="003819EE">
        <w:rPr>
          <w:rFonts w:ascii="Twinkl SemiBold" w:hAnsi="Twinkl SemiBold"/>
          <w:noProof/>
          <w:sz w:val="52"/>
          <w:lang w:eastAsia="en-GB"/>
        </w:rPr>
        <mc:AlternateContent>
          <mc:Choice Requires="wps">
            <w:drawing>
              <wp:anchor distT="0" distB="0" distL="114300" distR="114300" simplePos="0" relativeHeight="251659264" behindDoc="0" locked="0" layoutInCell="1" allowOverlap="1" wp14:anchorId="4D1C3763" wp14:editId="4E9A330C">
                <wp:simplePos x="0" y="0"/>
                <wp:positionH relativeFrom="margin">
                  <wp:posOffset>1579303</wp:posOffset>
                </wp:positionH>
                <wp:positionV relativeFrom="paragraph">
                  <wp:posOffset>222885</wp:posOffset>
                </wp:positionV>
                <wp:extent cx="2576946" cy="1911928"/>
                <wp:effectExtent l="0" t="0" r="13970" b="19050"/>
                <wp:wrapNone/>
                <wp:docPr id="3" name="Rectangle 3"/>
                <wp:cNvGraphicFramePr/>
                <a:graphic xmlns:a="http://schemas.openxmlformats.org/drawingml/2006/main">
                  <a:graphicData uri="http://schemas.microsoft.com/office/word/2010/wordprocessingShape">
                    <wps:wsp>
                      <wps:cNvSpPr/>
                      <wps:spPr>
                        <a:xfrm>
                          <a:off x="0" y="0"/>
                          <a:ext cx="2576946" cy="191192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CEA5A" w14:textId="1768722A" w:rsidR="00372778" w:rsidRPr="00372778" w:rsidRDefault="00372778" w:rsidP="0037277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C3763" id="Rectangle 3" o:spid="_x0000_s1026" style="position:absolute;left:0;text-align:left;margin-left:124.35pt;margin-top:17.55pt;width:202.9pt;height:150.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" filled="f" strokecolor="black [3213]" strokeweight="1pt">
                <v:textbox>
                  <w:txbxContent>
                    <w:p w14:paraId="1ABCEA5A" w14:textId="1768722A" w:rsidR="00372778" w:rsidRPr="00372778" w:rsidRDefault="00372778" w:rsidP="00372778">
                      <w:pPr>
                        <w:jc w:val="center"/>
                        <w:rPr>
                          <w:color w:val="000000" w:themeColor="text1"/>
                        </w:rPr>
                      </w:pPr>
                    </w:p>
                  </w:txbxContent>
                </v:textbox>
                <w10:wrap anchorx="margin"/>
              </v:rect>
            </w:pict>
          </mc:Fallback>
        </mc:AlternateContent>
      </w:r>
    </w:p>
    <w:p w14:paraId="478A8FE2" w14:textId="334D95D1" w:rsidR="003819EE" w:rsidRDefault="003819EE" w:rsidP="003A737C">
      <w:pPr>
        <w:jc w:val="center"/>
        <w:rPr>
          <w:rFonts w:ascii="Twinkl SemiBold" w:hAnsi="Twinkl SemiBold"/>
          <w:sz w:val="52"/>
        </w:rPr>
      </w:pPr>
    </w:p>
    <w:p w14:paraId="5DE597D7" w14:textId="19B8B629" w:rsidR="003819EE" w:rsidRDefault="003819EE" w:rsidP="003A737C">
      <w:pPr>
        <w:jc w:val="center"/>
        <w:rPr>
          <w:rFonts w:ascii="Twinkl SemiBold" w:hAnsi="Twinkl SemiBold"/>
          <w:sz w:val="52"/>
        </w:rPr>
      </w:pPr>
    </w:p>
    <w:p w14:paraId="3BE03A2E" w14:textId="1B4BF30B" w:rsidR="00372778" w:rsidRDefault="00372778" w:rsidP="003A737C">
      <w:pPr>
        <w:jc w:val="center"/>
        <w:rPr>
          <w:rFonts w:ascii="Twinkl SemiBold" w:hAnsi="Twinkl SemiBold"/>
          <w:sz w:val="52"/>
        </w:rPr>
      </w:pPr>
    </w:p>
    <w:p w14:paraId="34A37469" w14:textId="77777777" w:rsidR="00372778" w:rsidRDefault="00372778" w:rsidP="003A737C">
      <w:pPr>
        <w:jc w:val="center"/>
        <w:rPr>
          <w:rFonts w:ascii="Twinkl SemiBold" w:hAnsi="Twinkl SemiBold"/>
          <w:sz w:val="52"/>
        </w:rPr>
      </w:pPr>
    </w:p>
    <w:p w14:paraId="4905F0D8" w14:textId="77777777" w:rsidR="003819EE" w:rsidRDefault="003819EE" w:rsidP="003A737C">
      <w:pPr>
        <w:jc w:val="center"/>
        <w:rPr>
          <w:rFonts w:ascii="Twinkl SemiBold" w:hAnsi="Twinkl SemiBold"/>
          <w:sz w:val="48"/>
          <w:szCs w:val="22"/>
        </w:rPr>
      </w:pPr>
    </w:p>
    <w:p w14:paraId="005F58B2" w14:textId="77777777" w:rsidR="003819EE" w:rsidRPr="00372778" w:rsidRDefault="003819EE" w:rsidP="003819EE">
      <w:pPr>
        <w:jc w:val="center"/>
        <w:rPr>
          <w:rFonts w:ascii="Twinkl SemiBold" w:hAnsi="Twinkl SemiBold"/>
          <w:sz w:val="72"/>
          <w:szCs w:val="72"/>
        </w:rPr>
      </w:pPr>
      <w:r w:rsidRPr="00372778">
        <w:rPr>
          <w:rFonts w:ascii="Twinkl SemiBold" w:hAnsi="Twinkl SemiBold"/>
          <w:sz w:val="72"/>
          <w:szCs w:val="72"/>
        </w:rPr>
        <w:t>Early Years Foundation Stage Policy</w:t>
      </w:r>
    </w:p>
    <w:p w14:paraId="78BDCFB9" w14:textId="77777777" w:rsidR="003819EE" w:rsidRDefault="003819EE" w:rsidP="003A737C">
      <w:pPr>
        <w:jc w:val="center"/>
        <w:rPr>
          <w:rFonts w:ascii="Twinkl SemiBold" w:hAnsi="Twinkl SemiBold"/>
          <w:sz w:val="48"/>
          <w:szCs w:val="22"/>
        </w:rPr>
      </w:pPr>
    </w:p>
    <w:p w14:paraId="40A7FBA3" w14:textId="77777777" w:rsidR="003A737C" w:rsidRPr="00584E7B" w:rsidRDefault="003A737C" w:rsidP="003A737C">
      <w:pPr>
        <w:jc w:val="center"/>
        <w:rPr>
          <w:rFonts w:ascii="Twinkl SemiBold" w:hAnsi="Twinkl SemiBold"/>
          <w:sz w:val="12"/>
        </w:rPr>
      </w:pPr>
    </w:p>
    <w:p w14:paraId="076D7250" w14:textId="3EA50F45" w:rsidR="003A737C" w:rsidRPr="003819EE" w:rsidRDefault="003A737C" w:rsidP="003A737C">
      <w:pPr>
        <w:jc w:val="center"/>
        <w:rPr>
          <w:rFonts w:ascii="Twinkl SemiBold" w:hAnsi="Twinkl SemiBold"/>
          <w:i/>
          <w:color w:val="70AD47" w:themeColor="accent6"/>
          <w:sz w:val="32"/>
          <w:szCs w:val="22"/>
        </w:rPr>
      </w:pPr>
      <w:r w:rsidRPr="003819EE">
        <w:rPr>
          <w:rFonts w:ascii="Twinkl SemiBold" w:hAnsi="Twinkl SemiBold"/>
          <w:i/>
          <w:color w:val="70AD47" w:themeColor="accent6"/>
          <w:sz w:val="32"/>
          <w:szCs w:val="22"/>
        </w:rPr>
        <w:t>School tagline/motto</w:t>
      </w:r>
    </w:p>
    <w:p w14:paraId="0CC70F3A" w14:textId="6F76224F" w:rsidR="003A737C" w:rsidRDefault="003A737C" w:rsidP="003A737C">
      <w:pPr>
        <w:jc w:val="center"/>
        <w:rPr>
          <w:rFonts w:ascii="Twinkl SemiBold" w:hAnsi="Twinkl SemiBold"/>
          <w:sz w:val="40"/>
        </w:rPr>
      </w:pPr>
    </w:p>
    <w:p w14:paraId="52A9F2B4" w14:textId="5639181A" w:rsidR="00372778" w:rsidRDefault="00372778" w:rsidP="00372778">
      <w:pPr>
        <w:rPr>
          <w:rFonts w:ascii="Twinkl SemiBold" w:hAnsi="Twinkl SemiBold"/>
          <w:sz w:val="72"/>
          <w:szCs w:val="72"/>
        </w:rPr>
      </w:pPr>
    </w:p>
    <w:p w14:paraId="33BB1D52" w14:textId="3DAE3D46" w:rsidR="00372778" w:rsidRDefault="00372778" w:rsidP="00B9744A">
      <w:pPr>
        <w:tabs>
          <w:tab w:val="left" w:pos="4740"/>
          <w:tab w:val="center" w:pos="4767"/>
        </w:tabs>
        <w:ind w:right="32"/>
        <w:rPr>
          <w:rFonts w:ascii="Twinkl" w:hAnsi="Twinkl"/>
          <w:i/>
          <w:sz w:val="18"/>
        </w:rPr>
      </w:pPr>
    </w:p>
    <w:p w14:paraId="190E564E" w14:textId="649F92C7" w:rsidR="00372778" w:rsidRDefault="00372778" w:rsidP="00372778">
      <w:pPr>
        <w:tabs>
          <w:tab w:val="left" w:pos="4740"/>
          <w:tab w:val="center" w:pos="4767"/>
        </w:tabs>
        <w:ind w:right="32"/>
        <w:rPr>
          <w:rFonts w:ascii="Twinkl" w:hAnsi="Twinkl"/>
          <w:i/>
          <w:sz w:val="18"/>
        </w:rPr>
      </w:pPr>
    </w:p>
    <w:tbl>
      <w:tblPr>
        <w:tblStyle w:val="TableGrid"/>
        <w:tblpPr w:leftFromText="180" w:rightFromText="180" w:vertAnchor="text" w:horzAnchor="margin" w:tblpY="604"/>
        <w:tblW w:w="6238" w:type="dxa"/>
        <w:tblLook w:val="04A0" w:firstRow="1" w:lastRow="0" w:firstColumn="1" w:lastColumn="0" w:noHBand="0" w:noVBand="1"/>
      </w:tblPr>
      <w:tblGrid>
        <w:gridCol w:w="2553"/>
        <w:gridCol w:w="1701"/>
        <w:gridCol w:w="1984"/>
      </w:tblGrid>
      <w:tr w:rsidR="00593506" w:rsidRPr="003A737C" w14:paraId="7779A691" w14:textId="77777777" w:rsidTr="00D13135">
        <w:trPr>
          <w:trHeight w:val="415"/>
        </w:trPr>
        <w:tc>
          <w:tcPr>
            <w:tcW w:w="2553" w:type="dxa"/>
            <w:vMerge w:val="restart"/>
            <w:tcBorders>
              <w:right w:val="nil"/>
            </w:tcBorders>
          </w:tcPr>
          <w:p w14:paraId="4A9456AC" w14:textId="77777777" w:rsidR="00593506" w:rsidRPr="003A737C" w:rsidRDefault="00593506" w:rsidP="00D13135">
            <w:pPr>
              <w:spacing w:before="120"/>
              <w:rPr>
                <w:rFonts w:ascii="Twinkl SemiBold" w:hAnsi="Twinkl SemiBold"/>
                <w:b/>
                <w:sz w:val="22"/>
                <w:szCs w:val="22"/>
              </w:rPr>
            </w:pPr>
            <w:r w:rsidRPr="003A737C">
              <w:rPr>
                <w:rFonts w:ascii="Twinkl SemiBold" w:hAnsi="Twinkl SemiBold"/>
                <w:b/>
                <w:sz w:val="22"/>
                <w:szCs w:val="22"/>
              </w:rPr>
              <w:t>Approved by:</w:t>
            </w:r>
          </w:p>
        </w:tc>
        <w:tc>
          <w:tcPr>
            <w:tcW w:w="1701" w:type="dxa"/>
            <w:tcBorders>
              <w:right w:val="nil"/>
            </w:tcBorders>
            <w:vAlign w:val="center"/>
          </w:tcPr>
          <w:p w14:paraId="37CDD3AF" w14:textId="77777777" w:rsidR="00593506" w:rsidRDefault="00593506" w:rsidP="00D13135">
            <w:pPr>
              <w:rPr>
                <w:rFonts w:ascii="Twinkl SemiBold" w:hAnsi="Twinkl SemiBold"/>
                <w:sz w:val="22"/>
                <w:szCs w:val="22"/>
              </w:rPr>
            </w:pPr>
            <w:r w:rsidRPr="003A737C">
              <w:rPr>
                <w:rFonts w:ascii="Twinkl SemiBold" w:hAnsi="Twinkl SemiBold"/>
                <w:b/>
                <w:sz w:val="22"/>
                <w:szCs w:val="22"/>
              </w:rPr>
              <w:t>Date</w:t>
            </w:r>
            <w:r>
              <w:rPr>
                <w:rFonts w:ascii="Twinkl SemiBold" w:hAnsi="Twinkl SemiBold"/>
                <w:b/>
                <w:sz w:val="22"/>
                <w:szCs w:val="22"/>
              </w:rPr>
              <w:t xml:space="preserve"> adopted</w:t>
            </w:r>
            <w:r w:rsidRPr="003A737C">
              <w:rPr>
                <w:rFonts w:ascii="Twinkl SemiBold" w:hAnsi="Twinkl SemiBold"/>
                <w:b/>
                <w:sz w:val="22"/>
                <w:szCs w:val="22"/>
              </w:rPr>
              <w:t>:</w:t>
            </w:r>
            <w:r w:rsidRPr="003A737C">
              <w:rPr>
                <w:rFonts w:ascii="Twinkl SemiBold" w:hAnsi="Twinkl SemiBold"/>
                <w:sz w:val="22"/>
                <w:szCs w:val="22"/>
              </w:rPr>
              <w:t xml:space="preserve"> </w:t>
            </w:r>
          </w:p>
        </w:tc>
        <w:tc>
          <w:tcPr>
            <w:tcW w:w="1984" w:type="dxa"/>
            <w:tcBorders>
              <w:left w:val="nil"/>
            </w:tcBorders>
            <w:vAlign w:val="center"/>
          </w:tcPr>
          <w:p w14:paraId="6E3EBA30" w14:textId="29FF61A1" w:rsidR="00593506" w:rsidRPr="00372778" w:rsidRDefault="00593506" w:rsidP="00D13135">
            <w:pPr>
              <w:rPr>
                <w:rFonts w:ascii="Twinkl" w:hAnsi="Twinkl"/>
                <w:sz w:val="22"/>
                <w:szCs w:val="22"/>
              </w:rPr>
            </w:pPr>
            <w:r>
              <w:rPr>
                <w:rFonts w:ascii="Twinkl" w:hAnsi="Twinkl"/>
                <w:sz w:val="22"/>
                <w:szCs w:val="22"/>
              </w:rPr>
              <w:t>November</w:t>
            </w:r>
            <w:r w:rsidR="009A4364">
              <w:rPr>
                <w:rFonts w:ascii="Twinkl" w:hAnsi="Twinkl"/>
                <w:sz w:val="22"/>
                <w:szCs w:val="22"/>
              </w:rPr>
              <w:t xml:space="preserve"> 2022</w:t>
            </w:r>
          </w:p>
        </w:tc>
      </w:tr>
      <w:tr w:rsidR="00593506" w:rsidRPr="003A737C" w14:paraId="34C05283" w14:textId="77777777" w:rsidTr="00D13135">
        <w:trPr>
          <w:trHeight w:val="461"/>
        </w:trPr>
        <w:tc>
          <w:tcPr>
            <w:tcW w:w="2553" w:type="dxa"/>
            <w:vMerge/>
            <w:tcBorders>
              <w:right w:val="nil"/>
            </w:tcBorders>
          </w:tcPr>
          <w:p w14:paraId="10F7EE82" w14:textId="77777777" w:rsidR="00593506" w:rsidRDefault="00593506" w:rsidP="00D13135">
            <w:pPr>
              <w:rPr>
                <w:rFonts w:ascii="Twinkl SemiBold" w:hAnsi="Twinkl SemiBold"/>
                <w:sz w:val="22"/>
                <w:szCs w:val="22"/>
              </w:rPr>
            </w:pPr>
          </w:p>
        </w:tc>
        <w:tc>
          <w:tcPr>
            <w:tcW w:w="1701" w:type="dxa"/>
            <w:tcBorders>
              <w:right w:val="nil"/>
            </w:tcBorders>
            <w:vAlign w:val="center"/>
          </w:tcPr>
          <w:p w14:paraId="12859F03" w14:textId="77777777" w:rsidR="00593506" w:rsidRDefault="00593506" w:rsidP="00D13135">
            <w:pPr>
              <w:rPr>
                <w:rFonts w:ascii="Twinkl SemiBold" w:hAnsi="Twinkl SemiBold"/>
                <w:sz w:val="22"/>
                <w:szCs w:val="22"/>
              </w:rPr>
            </w:pPr>
            <w:r>
              <w:rPr>
                <w:rFonts w:ascii="Twinkl SemiBold" w:hAnsi="Twinkl SemiBold"/>
                <w:sz w:val="22"/>
                <w:szCs w:val="22"/>
              </w:rPr>
              <w:t xml:space="preserve">Review date: </w:t>
            </w:r>
          </w:p>
        </w:tc>
        <w:tc>
          <w:tcPr>
            <w:tcW w:w="1984" w:type="dxa"/>
            <w:tcBorders>
              <w:left w:val="nil"/>
            </w:tcBorders>
            <w:vAlign w:val="center"/>
          </w:tcPr>
          <w:p w14:paraId="2B31E8E5" w14:textId="29C07745" w:rsidR="00593506" w:rsidRPr="003A737C" w:rsidRDefault="00593506" w:rsidP="00D13135">
            <w:pPr>
              <w:rPr>
                <w:rFonts w:ascii="Twinkl SemiBold" w:hAnsi="Twinkl SemiBold"/>
                <w:sz w:val="22"/>
                <w:szCs w:val="22"/>
              </w:rPr>
            </w:pPr>
            <w:r>
              <w:rPr>
                <w:rFonts w:ascii="Twinkl" w:hAnsi="Twinkl"/>
                <w:sz w:val="22"/>
                <w:szCs w:val="22"/>
              </w:rPr>
              <w:t>November</w:t>
            </w:r>
            <w:r w:rsidR="009A4364">
              <w:rPr>
                <w:rFonts w:ascii="Twinkl" w:hAnsi="Twinkl"/>
                <w:sz w:val="22"/>
                <w:szCs w:val="22"/>
              </w:rPr>
              <w:t xml:space="preserve"> 2023</w:t>
            </w:r>
          </w:p>
        </w:tc>
      </w:tr>
    </w:tbl>
    <w:p w14:paraId="005F18DF" w14:textId="3FF2BF44" w:rsidR="00372778" w:rsidRDefault="00372778" w:rsidP="00372778">
      <w:pPr>
        <w:tabs>
          <w:tab w:val="left" w:pos="4740"/>
          <w:tab w:val="center" w:pos="4767"/>
        </w:tabs>
        <w:ind w:right="32"/>
        <w:jc w:val="center"/>
        <w:rPr>
          <w:rFonts w:ascii="Twinkl" w:hAnsi="Twinkl"/>
          <w:i/>
          <w:sz w:val="18"/>
        </w:rPr>
      </w:pPr>
    </w:p>
    <w:p w14:paraId="3C48B8FA" w14:textId="494BA0DE" w:rsidR="00372778" w:rsidRDefault="00372778" w:rsidP="00372778">
      <w:pPr>
        <w:tabs>
          <w:tab w:val="left" w:pos="4740"/>
          <w:tab w:val="center" w:pos="4767"/>
        </w:tabs>
        <w:ind w:right="32"/>
        <w:jc w:val="center"/>
        <w:rPr>
          <w:rFonts w:ascii="Twinkl" w:hAnsi="Twinkl"/>
          <w:i/>
          <w:sz w:val="18"/>
        </w:rPr>
      </w:pPr>
    </w:p>
    <w:p w14:paraId="3E65A400" w14:textId="56EAF6BC" w:rsidR="00372778" w:rsidRDefault="00372778" w:rsidP="00372778">
      <w:pPr>
        <w:tabs>
          <w:tab w:val="left" w:pos="4740"/>
          <w:tab w:val="center" w:pos="4767"/>
        </w:tabs>
        <w:ind w:right="32"/>
        <w:rPr>
          <w:rFonts w:ascii="Twinkl" w:hAnsi="Twinkl"/>
          <w:i/>
          <w:sz w:val="18"/>
        </w:rPr>
      </w:pPr>
    </w:p>
    <w:p w14:paraId="17E0E6E2" w14:textId="756743BB" w:rsidR="00A91177" w:rsidRDefault="00D13135">
      <w:r>
        <w:rPr>
          <w:noProof/>
          <w:lang w:eastAsia="en-GB"/>
        </w:rPr>
        <w:drawing>
          <wp:anchor distT="0" distB="0" distL="114300" distR="114300" simplePos="0" relativeHeight="251661312" behindDoc="0" locked="0" layoutInCell="1" allowOverlap="1" wp14:anchorId="26BF239C" wp14:editId="0EAC983E">
            <wp:simplePos x="0" y="0"/>
            <wp:positionH relativeFrom="column">
              <wp:posOffset>4396740</wp:posOffset>
            </wp:positionH>
            <wp:positionV relativeFrom="paragraph">
              <wp:posOffset>63500</wp:posOffset>
            </wp:positionV>
            <wp:extent cx="1490980" cy="31115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0980" cy="31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1177">
        <w:br w:type="page"/>
      </w:r>
    </w:p>
    <w:p w14:paraId="5B645CEB" w14:textId="0AFDEB3F" w:rsidR="00682E61" w:rsidRDefault="00C65111" w:rsidP="003440E3">
      <w:r>
        <w:rPr>
          <w:rFonts w:ascii="Twinkl SemiBold" w:hAnsi="Twinkl SemiBold"/>
          <w:noProof/>
          <w:sz w:val="52"/>
          <w:lang w:eastAsia="en-GB"/>
        </w:rPr>
        <w:lastRenderedPageBreak/>
        <mc:AlternateContent>
          <mc:Choice Requires="wps">
            <w:drawing>
              <wp:anchor distT="0" distB="0" distL="114300" distR="114300" simplePos="0" relativeHeight="251703296" behindDoc="1" locked="0" layoutInCell="1" allowOverlap="1" wp14:anchorId="024303B4" wp14:editId="78EE7870">
                <wp:simplePos x="0" y="0"/>
                <wp:positionH relativeFrom="margin">
                  <wp:posOffset>-454660</wp:posOffset>
                </wp:positionH>
                <wp:positionV relativeFrom="margin">
                  <wp:posOffset>-94673</wp:posOffset>
                </wp:positionV>
                <wp:extent cx="6698364" cy="9908309"/>
                <wp:effectExtent l="12700" t="12700" r="7620" b="10795"/>
                <wp:wrapNone/>
                <wp:docPr id="30" name="Rectangle 30"/>
                <wp:cNvGraphicFramePr/>
                <a:graphic xmlns:a="http://schemas.openxmlformats.org/drawingml/2006/main">
                  <a:graphicData uri="http://schemas.microsoft.com/office/word/2010/wordprocessingShape">
                    <wps:wsp>
                      <wps:cNvSpPr/>
                      <wps:spPr>
                        <a:xfrm>
                          <a:off x="0" y="0"/>
                          <a:ext cx="6698364" cy="9908309"/>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6008B" id="Rectangle 30" o:spid="_x0000_s1026" style="position:absolute;margin-left:-35.8pt;margin-top:-7.45pt;width:527.45pt;height:780.2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" filled="f" strokecolor="#538135 [2409]" strokeweight="2.25pt">
                <w10:wrap anchorx="margin" anchory="margin"/>
              </v:rect>
            </w:pict>
          </mc:Fallback>
        </mc:AlternateContent>
      </w:r>
      <w:r w:rsidR="003440E3">
        <w:rPr>
          <w:rFonts w:ascii="Twinkl" w:hAnsi="Twinkl"/>
          <w:i/>
          <w:noProof/>
          <w:sz w:val="18"/>
          <w:lang w:eastAsia="en-GB"/>
        </w:rPr>
        <mc:AlternateContent>
          <mc:Choice Requires="wps">
            <w:drawing>
              <wp:anchor distT="0" distB="0" distL="114300" distR="114300" simplePos="0" relativeHeight="251670528" behindDoc="0" locked="0" layoutInCell="1" allowOverlap="1" wp14:anchorId="6743628C" wp14:editId="5FB8754D">
                <wp:simplePos x="0" y="0"/>
                <wp:positionH relativeFrom="column">
                  <wp:posOffset>-50165</wp:posOffset>
                </wp:positionH>
                <wp:positionV relativeFrom="paragraph">
                  <wp:posOffset>222885</wp:posOffset>
                </wp:positionV>
                <wp:extent cx="6013335" cy="1475509"/>
                <wp:effectExtent l="0" t="0" r="0" b="0"/>
                <wp:wrapNone/>
                <wp:docPr id="4" name="Text Box 4"/>
                <wp:cNvGraphicFramePr/>
                <a:graphic xmlns:a="http://schemas.openxmlformats.org/drawingml/2006/main">
                  <a:graphicData uri="http://schemas.microsoft.com/office/word/2010/wordprocessingShape">
                    <wps:wsp>
                      <wps:cNvSpPr txBox="1"/>
                      <wps:spPr>
                        <a:xfrm>
                          <a:off x="0" y="0"/>
                          <a:ext cx="6013335" cy="1475509"/>
                        </a:xfrm>
                        <a:prstGeom prst="rect">
                          <a:avLst/>
                        </a:prstGeom>
                        <a:solidFill>
                          <a:schemeClr val="accent6">
                            <a:lumMod val="20000"/>
                            <a:lumOff val="80000"/>
                          </a:schemeClr>
                        </a:solidFill>
                        <a:ln w="6350">
                          <a:noFill/>
                        </a:ln>
                      </wps:spPr>
                      <wps:txbx>
                        <w:txbxContent>
                          <w:p w14:paraId="3CCAA2D5" w14:textId="77777777" w:rsidR="00682E61" w:rsidRDefault="00682E61" w:rsidP="00682E61">
                            <w:pPr>
                              <w:jc w:val="center"/>
                              <w:rPr>
                                <w:rFonts w:ascii="Twinkl" w:hAnsi="Twinkl"/>
                                <w:i/>
                                <w:szCs w:val="40"/>
                              </w:rPr>
                            </w:pPr>
                            <w:r w:rsidRPr="00372778">
                              <w:rPr>
                                <w:rFonts w:ascii="Twinkl" w:hAnsi="Twinkl"/>
                                <w:i/>
                                <w:szCs w:val="40"/>
                              </w:rPr>
                              <w:t>Every child deserves the best possible start in life and the support that enables them to fulfil their potential. Children develop quickly in the early years and a child’s experiences between birth and age five have a major impact on their future life chances. A secure, safe and happy childhood is important in its own right. Good parenting and high-quality early learning together provide the foundation children need to make the most of their abilities and talents as they grow up.</w:t>
                            </w:r>
                          </w:p>
                          <w:p w14:paraId="44D593FB" w14:textId="092B79D9" w:rsidR="00682E61" w:rsidRPr="00372778" w:rsidRDefault="00682E61" w:rsidP="00682E61">
                            <w:pPr>
                              <w:jc w:val="center"/>
                              <w:rPr>
                                <w:rFonts w:ascii="Twinkl SemiBold" w:hAnsi="Twinkl SemiBold"/>
                                <w:sz w:val="200"/>
                                <w:szCs w:val="200"/>
                              </w:rPr>
                            </w:pPr>
                            <w:r w:rsidRPr="00372778">
                              <w:rPr>
                                <w:rFonts w:ascii="Twinkl" w:hAnsi="Twinkl"/>
                                <w:szCs w:val="40"/>
                              </w:rPr>
                              <w:t>Statutory Framework for the Early Years Framework</w:t>
                            </w:r>
                            <w:r w:rsidR="002167DC">
                              <w:rPr>
                                <w:rFonts w:ascii="Twinkl" w:hAnsi="Twinkl"/>
                                <w:szCs w:val="40"/>
                              </w:rPr>
                              <w:t xml:space="preserve"> (</w:t>
                            </w:r>
                            <w:r w:rsidRPr="00372778">
                              <w:rPr>
                                <w:rFonts w:ascii="Twinkl" w:hAnsi="Twinkl"/>
                                <w:szCs w:val="40"/>
                              </w:rPr>
                              <w:t>2021</w:t>
                            </w:r>
                            <w:r w:rsidR="002167DC">
                              <w:rPr>
                                <w:rFonts w:ascii="Twinkl" w:hAnsi="Twinkl"/>
                                <w:szCs w:val="40"/>
                              </w:rPr>
                              <w:t>)</w:t>
                            </w:r>
                          </w:p>
                          <w:p w14:paraId="509AD7E1" w14:textId="751A7A3A" w:rsidR="00682E61" w:rsidRDefault="00682E61" w:rsidP="00682E61"/>
                          <w:p w14:paraId="13D00A2B" w14:textId="2F22DA48" w:rsidR="00682E61" w:rsidRDefault="00682E61" w:rsidP="00682E61"/>
                          <w:p w14:paraId="671CBAA5" w14:textId="54313883" w:rsidR="00682E61" w:rsidRDefault="00682E61" w:rsidP="00682E61"/>
                          <w:p w14:paraId="7F51DAFE" w14:textId="024B4793" w:rsidR="00682E61" w:rsidRDefault="00682E61" w:rsidP="00682E61"/>
                          <w:p w14:paraId="1D058B46" w14:textId="78BCD119" w:rsidR="00682E61" w:rsidRDefault="00682E61" w:rsidP="00682E61"/>
                          <w:p w14:paraId="7EAEA6A9" w14:textId="0D3CA7E5" w:rsidR="00682E61" w:rsidRDefault="00682E61" w:rsidP="00682E61"/>
                          <w:p w14:paraId="6B01B177" w14:textId="77777777" w:rsidR="00682E61" w:rsidRDefault="00682E61" w:rsidP="00682E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43628C" id="_x0000_t202" coordsize="21600,21600" o:spt="202" path="m,l,21600r21600,l21600,xe">
                <v:stroke joinstyle="miter"/>
                <v:path gradientshapeok="t" o:connecttype="rect"/>
              </v:shapetype>
              <v:shape id="Text Box 4" o:spid="_x0000_s1027" type="#_x0000_t202" style="position:absolute;margin-left:-3.95pt;margin-top:17.55pt;width:473.5pt;height:11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" fillcolor="#e2efd9 [665]" stroked="f" strokeweight=".5pt">
                <v:textbox>
                  <w:txbxContent>
                    <w:p w14:paraId="3CCAA2D5" w14:textId="77777777" w:rsidR="00682E61" w:rsidRDefault="00682E61" w:rsidP="00682E61">
                      <w:pPr>
                        <w:jc w:val="center"/>
                        <w:rPr>
                          <w:rFonts w:ascii="Twinkl" w:hAnsi="Twinkl"/>
                          <w:i/>
                          <w:szCs w:val="40"/>
                        </w:rPr>
                      </w:pPr>
                      <w:r w:rsidRPr="00372778">
                        <w:rPr>
                          <w:rFonts w:ascii="Twinkl" w:hAnsi="Twinkl"/>
                          <w:i/>
                          <w:szCs w:val="40"/>
                        </w:rPr>
                        <w:t>Every child deserves the best possible start in life and the support that enables them to fulfil their potential. Children develop quickly in the early years and a child’s experiences between birth and age five have a major impact on their future life chances. A secure, safe and happy childhood is important in its own right. Good parenting and high-quality early learning together provide the foundation children need to make the most of their abilities and talents as they grow up.</w:t>
                      </w:r>
                    </w:p>
                    <w:p w14:paraId="44D593FB" w14:textId="092B79D9" w:rsidR="00682E61" w:rsidRPr="00372778" w:rsidRDefault="00682E61" w:rsidP="00682E61">
                      <w:pPr>
                        <w:jc w:val="center"/>
                        <w:rPr>
                          <w:rFonts w:ascii="Twinkl SemiBold" w:hAnsi="Twinkl SemiBold"/>
                          <w:sz w:val="200"/>
                          <w:szCs w:val="200"/>
                        </w:rPr>
                      </w:pPr>
                      <w:r w:rsidRPr="00372778">
                        <w:rPr>
                          <w:rFonts w:ascii="Twinkl" w:hAnsi="Twinkl"/>
                          <w:szCs w:val="40"/>
                        </w:rPr>
                        <w:t>Statutory Framework for the Early Years Framework</w:t>
                      </w:r>
                      <w:r w:rsidR="002167DC">
                        <w:rPr>
                          <w:rFonts w:ascii="Twinkl" w:hAnsi="Twinkl"/>
                          <w:szCs w:val="40"/>
                        </w:rPr>
                        <w:t xml:space="preserve"> (</w:t>
                      </w:r>
                      <w:r w:rsidRPr="00372778">
                        <w:rPr>
                          <w:rFonts w:ascii="Twinkl" w:hAnsi="Twinkl"/>
                          <w:szCs w:val="40"/>
                        </w:rPr>
                        <w:t>2021</w:t>
                      </w:r>
                      <w:r w:rsidR="002167DC">
                        <w:rPr>
                          <w:rFonts w:ascii="Twinkl" w:hAnsi="Twinkl"/>
                          <w:szCs w:val="40"/>
                        </w:rPr>
                        <w:t>)</w:t>
                      </w:r>
                    </w:p>
                    <w:p w14:paraId="509AD7E1" w14:textId="751A7A3A" w:rsidR="00682E61" w:rsidRDefault="00682E61" w:rsidP="00682E61"/>
                    <w:p w14:paraId="13D00A2B" w14:textId="2F22DA48" w:rsidR="00682E61" w:rsidRDefault="00682E61" w:rsidP="00682E61"/>
                    <w:p w14:paraId="671CBAA5" w14:textId="54313883" w:rsidR="00682E61" w:rsidRDefault="00682E61" w:rsidP="00682E61"/>
                    <w:p w14:paraId="7F51DAFE" w14:textId="024B4793" w:rsidR="00682E61" w:rsidRDefault="00682E61" w:rsidP="00682E61"/>
                    <w:p w14:paraId="1D058B46" w14:textId="78BCD119" w:rsidR="00682E61" w:rsidRDefault="00682E61" w:rsidP="00682E61"/>
                    <w:p w14:paraId="7EAEA6A9" w14:textId="0D3CA7E5" w:rsidR="00682E61" w:rsidRDefault="00682E61" w:rsidP="00682E61"/>
                    <w:p w14:paraId="6B01B177" w14:textId="77777777" w:rsidR="00682E61" w:rsidRDefault="00682E61" w:rsidP="00682E61"/>
                  </w:txbxContent>
                </v:textbox>
              </v:shape>
            </w:pict>
          </mc:Fallback>
        </mc:AlternateContent>
      </w:r>
    </w:p>
    <w:p w14:paraId="5E3FB504" w14:textId="5177984F" w:rsidR="003440E3" w:rsidRDefault="003440E3" w:rsidP="003440E3"/>
    <w:p w14:paraId="0156F70F" w14:textId="42398FB9" w:rsidR="003440E3" w:rsidRDefault="003440E3" w:rsidP="003440E3"/>
    <w:p w14:paraId="349FD294" w14:textId="4BFC7C56" w:rsidR="003440E3" w:rsidRDefault="003440E3" w:rsidP="003440E3"/>
    <w:p w14:paraId="26AE3D77" w14:textId="322D916A" w:rsidR="003440E3" w:rsidRDefault="003440E3" w:rsidP="003440E3"/>
    <w:p w14:paraId="045CE660" w14:textId="4E7B2599" w:rsidR="003440E3" w:rsidRDefault="003440E3" w:rsidP="003440E3"/>
    <w:p w14:paraId="15FF61DA" w14:textId="3BF842AE" w:rsidR="003440E3" w:rsidRDefault="003440E3" w:rsidP="003440E3"/>
    <w:p w14:paraId="68F1C1E8" w14:textId="1B0095FE" w:rsidR="003440E3" w:rsidRDefault="003440E3" w:rsidP="003440E3"/>
    <w:p w14:paraId="7329EBD1" w14:textId="77777777" w:rsidR="003440E3" w:rsidRDefault="003440E3" w:rsidP="003440E3"/>
    <w:p w14:paraId="139F1EB5" w14:textId="57F2E9C1" w:rsidR="00D13135" w:rsidRDefault="00D13135"/>
    <w:p w14:paraId="5859BAB9" w14:textId="7D6C8ED3" w:rsidR="003440E3" w:rsidRDefault="003440E3"/>
    <w:p w14:paraId="6459ECE3" w14:textId="007E702A" w:rsidR="003440E3" w:rsidRDefault="003440E3"/>
    <w:p w14:paraId="71B09850" w14:textId="2ADC0A3E" w:rsidR="00A91177" w:rsidRDefault="00552EB4">
      <w:r>
        <w:rPr>
          <w:noProof/>
          <w:lang w:eastAsia="en-GB"/>
        </w:rPr>
        <mc:AlternateContent>
          <mc:Choice Requires="wps">
            <w:drawing>
              <wp:anchor distT="0" distB="0" distL="114300" distR="114300" simplePos="0" relativeHeight="251663360" behindDoc="0" locked="0" layoutInCell="1" allowOverlap="1" wp14:anchorId="04F978C3" wp14:editId="76D4251E">
                <wp:simplePos x="0" y="0"/>
                <wp:positionH relativeFrom="margin">
                  <wp:align>center</wp:align>
                </wp:positionH>
                <wp:positionV relativeFrom="paragraph">
                  <wp:posOffset>54247</wp:posOffset>
                </wp:positionV>
                <wp:extent cx="6012362" cy="409073"/>
                <wp:effectExtent l="0" t="0" r="0" b="0"/>
                <wp:wrapNone/>
                <wp:docPr id="5" name="Text Box 5"/>
                <wp:cNvGraphicFramePr/>
                <a:graphic xmlns:a="http://schemas.openxmlformats.org/drawingml/2006/main">
                  <a:graphicData uri="http://schemas.microsoft.com/office/word/2010/wordprocessingShape">
                    <wps:wsp>
                      <wps:cNvSpPr txBox="1"/>
                      <wps:spPr>
                        <a:xfrm>
                          <a:off x="0" y="0"/>
                          <a:ext cx="6012362" cy="409073"/>
                        </a:xfrm>
                        <a:prstGeom prst="rect">
                          <a:avLst/>
                        </a:prstGeom>
                        <a:solidFill>
                          <a:schemeClr val="accent6">
                            <a:lumMod val="60000"/>
                            <a:lumOff val="40000"/>
                          </a:schemeClr>
                        </a:solidFill>
                        <a:ln w="6350">
                          <a:noFill/>
                        </a:ln>
                      </wps:spPr>
                      <wps:txbx>
                        <w:txbxContent>
                          <w:p w14:paraId="50313447" w14:textId="77777777" w:rsidR="00A91177" w:rsidRPr="003440E3" w:rsidRDefault="00A91177" w:rsidP="00A91177">
                            <w:pPr>
                              <w:jc w:val="center"/>
                              <w:rPr>
                                <w:rFonts w:ascii="Twinkl" w:hAnsi="Twinkl"/>
                                <w:b/>
                                <w:bCs/>
                                <w:color w:val="385623" w:themeColor="accent6" w:themeShade="80"/>
                                <w:sz w:val="32"/>
                                <w:szCs w:val="32"/>
                              </w:rPr>
                            </w:pPr>
                            <w:r w:rsidRPr="003440E3">
                              <w:rPr>
                                <w:rFonts w:ascii="Twinkl" w:hAnsi="Twinkl" w:cs="Times New Roman (Body CS)"/>
                                <w:b/>
                                <w:bCs/>
                                <w:color w:val="385623" w:themeColor="accent6" w:themeShade="80"/>
                                <w:spacing w:val="40"/>
                                <w:sz w:val="32"/>
                                <w:szCs w:val="32"/>
                              </w:rPr>
                              <w:t>Intent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978C3" id="Text Box 5" o:spid="_x0000_s1028" type="#_x0000_t202" style="position:absolute;margin-left:0;margin-top:4.25pt;width:473.4pt;height:32.2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" fillcolor="#a8d08d [1945]" stroked="f" strokeweight=".5pt">
                <v:textbox>
                  <w:txbxContent>
                    <w:p w14:paraId="50313447" w14:textId="77777777" w:rsidR="00A91177" w:rsidRPr="003440E3" w:rsidRDefault="00A91177" w:rsidP="00A91177">
                      <w:pPr>
                        <w:jc w:val="center"/>
                        <w:rPr>
                          <w:rFonts w:ascii="Twinkl" w:hAnsi="Twinkl"/>
                          <w:b/>
                          <w:bCs/>
                          <w:color w:val="385623" w:themeColor="accent6" w:themeShade="80"/>
                          <w:sz w:val="32"/>
                          <w:szCs w:val="32"/>
                        </w:rPr>
                      </w:pPr>
                      <w:r w:rsidRPr="003440E3">
                        <w:rPr>
                          <w:rFonts w:ascii="Twinkl" w:hAnsi="Twinkl" w:cs="Times New Roman (Body CS)"/>
                          <w:b/>
                          <w:bCs/>
                          <w:color w:val="385623" w:themeColor="accent6" w:themeShade="80"/>
                          <w:spacing w:val="40"/>
                          <w:sz w:val="32"/>
                          <w:szCs w:val="32"/>
                        </w:rPr>
                        <w:t>Intent</w:t>
                      </w:r>
                    </w:p>
                  </w:txbxContent>
                </v:textbox>
                <w10:wrap anchorx="margin"/>
              </v:shape>
            </w:pict>
          </mc:Fallback>
        </mc:AlternateContent>
      </w:r>
    </w:p>
    <w:p w14:paraId="0E522F95" w14:textId="77777777" w:rsidR="00682E61" w:rsidRDefault="00682E61"/>
    <w:p w14:paraId="4397BE87" w14:textId="5BA29D6E" w:rsidR="00A91177" w:rsidRDefault="00A91177"/>
    <w:p w14:paraId="77C937B6" w14:textId="77777777" w:rsidR="00552EB4" w:rsidRDefault="00552EB4" w:rsidP="00A91177">
      <w:pPr>
        <w:jc w:val="both"/>
        <w:rPr>
          <w:rStyle w:val="normaltextrun"/>
          <w:rFonts w:ascii="Twinkl" w:eastAsia="Times New Roman" w:hAnsi="Twinkl" w:cstheme="minorHAnsi"/>
          <w:iCs/>
          <w:color w:val="000000"/>
          <w:shd w:val="clear" w:color="auto" w:fill="FFFFFF"/>
        </w:rPr>
      </w:pPr>
    </w:p>
    <w:p w14:paraId="3DFEA4B2" w14:textId="3ADA629E" w:rsidR="00A91177" w:rsidRPr="003A737C" w:rsidRDefault="00A91177" w:rsidP="00A91177">
      <w:pPr>
        <w:jc w:val="both"/>
        <w:rPr>
          <w:rFonts w:ascii="Twinkl" w:hAnsi="Twinkl"/>
          <w:b/>
          <w:iCs/>
          <w:color w:val="FF0000"/>
          <w:u w:val="single"/>
        </w:rPr>
      </w:pPr>
      <w:r w:rsidRPr="003A737C">
        <w:rPr>
          <w:rStyle w:val="normaltextrun"/>
          <w:rFonts w:ascii="Twinkl" w:eastAsia="Times New Roman" w:hAnsi="Twinkl" w:cstheme="minorHAnsi"/>
          <w:iCs/>
          <w:color w:val="000000"/>
          <w:shd w:val="clear" w:color="auto" w:fill="FFFFFF"/>
        </w:rPr>
        <w:t xml:space="preserve">At The </w:t>
      </w:r>
      <w:r w:rsidRPr="00A91177">
        <w:rPr>
          <w:rStyle w:val="normaltextrun"/>
          <w:rFonts w:ascii="Twinkl" w:eastAsia="Times New Roman" w:hAnsi="Twinkl" w:cstheme="minorHAnsi"/>
          <w:iCs/>
          <w:color w:val="538135" w:themeColor="accent6" w:themeShade="BF"/>
          <w:shd w:val="clear" w:color="auto" w:fill="FFFFFF"/>
        </w:rPr>
        <w:t>Eveleigh Link Academy </w:t>
      </w:r>
      <w:r w:rsidRPr="00A91177">
        <w:rPr>
          <w:rStyle w:val="normaltextrun"/>
          <w:rFonts w:ascii="Twinkl" w:hAnsi="Twinkl" w:cstheme="minorHAnsi"/>
          <w:iCs/>
          <w:color w:val="538135" w:themeColor="accent6" w:themeShade="BF"/>
        </w:rPr>
        <w:t>Trust </w:t>
      </w:r>
      <w:r w:rsidRPr="003A737C">
        <w:rPr>
          <w:rStyle w:val="normaltextrun"/>
          <w:rFonts w:ascii="Twinkl" w:hAnsi="Twinkl" w:cstheme="minorHAnsi"/>
          <w:iCs/>
        </w:rPr>
        <w:t xml:space="preserve">we recognise that a child’s experiences up to the age of five have a huge impact on their future life. </w:t>
      </w:r>
      <w:r w:rsidRPr="00A91177">
        <w:rPr>
          <w:rStyle w:val="normaltextrun"/>
          <w:rFonts w:ascii="Twinkl" w:hAnsi="Twinkl" w:cstheme="minorHAnsi"/>
          <w:iCs/>
        </w:rPr>
        <w:t>We treat children as the individuals they are, celebrating their differences and their strengths, supporting their needs and enabling them to reach their full potential.</w:t>
      </w:r>
      <w:r w:rsidRPr="003A737C">
        <w:rPr>
          <w:rStyle w:val="normaltextrun"/>
          <w:rFonts w:ascii="Twinkl" w:hAnsi="Twinkl" w:cstheme="minorHAnsi"/>
          <w:iCs/>
        </w:rPr>
        <w:t xml:space="preserve"> As a result, our curriculums and daily practice are flexible, responsive and ambitious. </w:t>
      </w:r>
      <w:r w:rsidRPr="003A737C">
        <w:rPr>
          <w:rFonts w:ascii="Twinkl" w:hAnsi="Twinkl"/>
          <w:iCs/>
        </w:rPr>
        <w:t xml:space="preserve">The intent for our children is to enter the next stage of their education ready to tackle new challenges with confidence and a positive mind-set. </w:t>
      </w:r>
      <w:r w:rsidRPr="00A91177">
        <w:rPr>
          <w:rStyle w:val="normaltextrun"/>
          <w:rFonts w:ascii="Twinkl" w:hAnsi="Twinkl" w:cstheme="minorHAnsi"/>
          <w:b/>
          <w:bCs/>
          <w:i/>
        </w:rPr>
        <w:t>We aim to give our children the best possible start</w:t>
      </w:r>
      <w:r w:rsidRPr="003A737C">
        <w:rPr>
          <w:rStyle w:val="normaltextrun"/>
          <w:rFonts w:ascii="Twinkl" w:hAnsi="Twinkl" w:cstheme="minorHAnsi"/>
          <w:iCs/>
        </w:rPr>
        <w:t>.</w:t>
      </w:r>
      <w:r w:rsidRPr="003A737C">
        <w:rPr>
          <w:rStyle w:val="eop"/>
          <w:rFonts w:ascii="Twinkl" w:eastAsia="Times New Roman" w:hAnsi="Twinkl" w:cstheme="minorHAnsi"/>
          <w:color w:val="000000"/>
          <w:shd w:val="clear" w:color="auto" w:fill="FFFFFF"/>
        </w:rPr>
        <w:t xml:space="preserve">  </w:t>
      </w:r>
    </w:p>
    <w:p w14:paraId="250C4084" w14:textId="7FCF3AE4" w:rsidR="00552EB4" w:rsidRDefault="003A3DA1" w:rsidP="00593506">
      <w:pPr>
        <w:rPr>
          <w:rFonts w:ascii="Twinkl" w:hAnsi="Twinkl"/>
          <w:b/>
          <w:color w:val="FF0000"/>
          <w:sz w:val="18"/>
          <w:szCs w:val="18"/>
        </w:rPr>
      </w:pPr>
      <w:r>
        <w:rPr>
          <w:rFonts w:ascii="Twinkl" w:hAnsi="Twinkl"/>
          <w:b/>
          <w:iCs/>
          <w:noProof/>
          <w:color w:val="FF0000"/>
          <w:u w:val="single"/>
          <w:lang w:eastAsia="en-GB"/>
        </w:rPr>
        <mc:AlternateContent>
          <mc:Choice Requires="wps">
            <w:drawing>
              <wp:anchor distT="0" distB="0" distL="114300" distR="114300" simplePos="0" relativeHeight="251665408" behindDoc="0" locked="0" layoutInCell="1" allowOverlap="1" wp14:anchorId="7E101D69" wp14:editId="4EB6AC40">
                <wp:simplePos x="0" y="0"/>
                <wp:positionH relativeFrom="margin">
                  <wp:posOffset>1617345</wp:posOffset>
                </wp:positionH>
                <wp:positionV relativeFrom="paragraph">
                  <wp:posOffset>132080</wp:posOffset>
                </wp:positionV>
                <wp:extent cx="2614295" cy="1033200"/>
                <wp:effectExtent l="0" t="0" r="1905" b="0"/>
                <wp:wrapSquare wrapText="bothSides"/>
                <wp:docPr id="8" name="Text Box 8"/>
                <wp:cNvGraphicFramePr/>
                <a:graphic xmlns:a="http://schemas.openxmlformats.org/drawingml/2006/main">
                  <a:graphicData uri="http://schemas.microsoft.com/office/word/2010/wordprocessingShape">
                    <wps:wsp>
                      <wps:cNvSpPr txBox="1"/>
                      <wps:spPr>
                        <a:xfrm>
                          <a:off x="0" y="0"/>
                          <a:ext cx="2614295" cy="1033200"/>
                        </a:xfrm>
                        <a:prstGeom prst="rect">
                          <a:avLst/>
                        </a:prstGeom>
                        <a:solidFill>
                          <a:schemeClr val="accent6">
                            <a:lumMod val="75000"/>
                          </a:schemeClr>
                        </a:solidFill>
                        <a:ln w="6350">
                          <a:noFill/>
                        </a:ln>
                      </wps:spPr>
                      <wps:txbx>
                        <w:txbxContent>
                          <w:p w14:paraId="18E15754" w14:textId="6F37A22D" w:rsidR="00B253FA" w:rsidRPr="003440E3" w:rsidRDefault="00B253FA" w:rsidP="003440E3">
                            <w:pPr>
                              <w:spacing w:after="120"/>
                              <w:jc w:val="center"/>
                              <w:rPr>
                                <w:rFonts w:ascii="Twinkl" w:hAnsi="Twinkl" w:cs="Times New Roman (Body CS)"/>
                                <w:b/>
                                <w:bCs/>
                                <w:color w:val="E2EFD9" w:themeColor="accent6" w:themeTint="33"/>
                                <w:spacing w:val="20"/>
                              </w:rPr>
                            </w:pPr>
                            <w:r w:rsidRPr="00603879">
                              <w:rPr>
                                <w:rFonts w:ascii="Twinkl" w:hAnsi="Twinkl" w:cs="Times New Roman (Body CS)"/>
                                <w:b/>
                                <w:bCs/>
                                <w:i/>
                                <w:iCs/>
                                <w:color w:val="E2EFD9" w:themeColor="accent6" w:themeTint="33"/>
                                <w:spacing w:val="20"/>
                              </w:rPr>
                              <w:t>Free the child’s potential, and you will transform him into the world</w:t>
                            </w:r>
                            <w:r w:rsidRPr="003440E3">
                              <w:rPr>
                                <w:rFonts w:ascii="Twinkl" w:hAnsi="Twinkl" w:cs="Times New Roman (Body CS)"/>
                                <w:b/>
                                <w:bCs/>
                                <w:color w:val="E2EFD9" w:themeColor="accent6" w:themeTint="33"/>
                                <w:spacing w:val="20"/>
                              </w:rPr>
                              <w:t>.</w:t>
                            </w:r>
                          </w:p>
                          <w:p w14:paraId="3A09A9F2" w14:textId="0A0FE9FE" w:rsidR="00B253FA" w:rsidRPr="003440E3" w:rsidRDefault="00B253FA" w:rsidP="003440E3">
                            <w:pPr>
                              <w:spacing w:after="120"/>
                              <w:jc w:val="center"/>
                              <w:rPr>
                                <w:rFonts w:ascii="Twinkl" w:hAnsi="Twinkl"/>
                                <w:color w:val="E2EFD9" w:themeColor="accent6" w:themeTint="33"/>
                                <w:sz w:val="22"/>
                                <w:szCs w:val="22"/>
                              </w:rPr>
                            </w:pPr>
                            <w:r w:rsidRPr="003440E3">
                              <w:rPr>
                                <w:rFonts w:ascii="Twinkl" w:hAnsi="Twinkl"/>
                                <w:color w:val="E2EFD9" w:themeColor="accent6" w:themeTint="33"/>
                                <w:sz w:val="22"/>
                                <w:szCs w:val="22"/>
                              </w:rPr>
                              <w:t>Montessori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01D69" id="Text Box 8" o:spid="_x0000_s1029" type="#_x0000_t202" style="position:absolute;margin-left:127.35pt;margin-top:10.4pt;width:205.85pt;height:81.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" fillcolor="#538135 [2409]" stroked="f" strokeweight=".5pt">
                <v:textbox>
                  <w:txbxContent>
                    <w:p w14:paraId="18E15754" w14:textId="6F37A22D" w:rsidR="00B253FA" w:rsidRPr="003440E3" w:rsidRDefault="00B253FA" w:rsidP="003440E3">
                      <w:pPr>
                        <w:spacing w:after="120"/>
                        <w:jc w:val="center"/>
                        <w:rPr>
                          <w:rFonts w:ascii="Twinkl" w:hAnsi="Twinkl" w:cs="Times New Roman (Body CS)"/>
                          <w:b/>
                          <w:bCs/>
                          <w:color w:val="E2EFD9" w:themeColor="accent6" w:themeTint="33"/>
                          <w:spacing w:val="20"/>
                        </w:rPr>
                      </w:pPr>
                      <w:r w:rsidRPr="00603879">
                        <w:rPr>
                          <w:rFonts w:ascii="Twinkl" w:hAnsi="Twinkl" w:cs="Times New Roman (Body CS)"/>
                          <w:b/>
                          <w:bCs/>
                          <w:i/>
                          <w:iCs/>
                          <w:color w:val="E2EFD9" w:themeColor="accent6" w:themeTint="33"/>
                          <w:spacing w:val="20"/>
                        </w:rPr>
                        <w:t>Free the child’s potential, and you will transform him into the world</w:t>
                      </w:r>
                      <w:r w:rsidRPr="003440E3">
                        <w:rPr>
                          <w:rFonts w:ascii="Twinkl" w:hAnsi="Twinkl" w:cs="Times New Roman (Body CS)"/>
                          <w:b/>
                          <w:bCs/>
                          <w:color w:val="E2EFD9" w:themeColor="accent6" w:themeTint="33"/>
                          <w:spacing w:val="20"/>
                        </w:rPr>
                        <w:t>.</w:t>
                      </w:r>
                    </w:p>
                    <w:p w14:paraId="3A09A9F2" w14:textId="0A0FE9FE" w:rsidR="00B253FA" w:rsidRPr="003440E3" w:rsidRDefault="00B253FA" w:rsidP="003440E3">
                      <w:pPr>
                        <w:spacing w:after="120"/>
                        <w:jc w:val="center"/>
                        <w:rPr>
                          <w:rFonts w:ascii="Twinkl" w:hAnsi="Twinkl"/>
                          <w:color w:val="E2EFD9" w:themeColor="accent6" w:themeTint="33"/>
                          <w:sz w:val="22"/>
                          <w:szCs w:val="22"/>
                        </w:rPr>
                      </w:pPr>
                      <w:r w:rsidRPr="003440E3">
                        <w:rPr>
                          <w:rFonts w:ascii="Twinkl" w:hAnsi="Twinkl"/>
                          <w:color w:val="E2EFD9" w:themeColor="accent6" w:themeTint="33"/>
                          <w:sz w:val="22"/>
                          <w:szCs w:val="22"/>
                        </w:rPr>
                        <w:t>Montessori</w:t>
                      </w:r>
                    </w:p>
                  </w:txbxContent>
                </v:textbox>
                <w10:wrap type="square" anchorx="margin"/>
              </v:shape>
            </w:pict>
          </mc:Fallback>
        </mc:AlternateContent>
      </w:r>
    </w:p>
    <w:p w14:paraId="2C0425DF" w14:textId="771871B6" w:rsidR="00552EB4" w:rsidRDefault="00552EB4" w:rsidP="00593506">
      <w:pPr>
        <w:rPr>
          <w:rFonts w:ascii="Twinkl" w:hAnsi="Twinkl"/>
          <w:b/>
          <w:color w:val="FF0000"/>
          <w:sz w:val="18"/>
          <w:szCs w:val="18"/>
        </w:rPr>
      </w:pPr>
    </w:p>
    <w:p w14:paraId="01AF5FAF" w14:textId="5E0C2EDE" w:rsidR="00F01793" w:rsidRDefault="00F01793" w:rsidP="00593506">
      <w:pPr>
        <w:rPr>
          <w:rFonts w:ascii="Twinkl" w:hAnsi="Twinkl"/>
          <w:b/>
          <w:color w:val="FF0000"/>
          <w:sz w:val="18"/>
          <w:szCs w:val="18"/>
        </w:rPr>
      </w:pPr>
    </w:p>
    <w:p w14:paraId="69C5B075" w14:textId="323773A0" w:rsidR="00F01793" w:rsidRDefault="00F01793" w:rsidP="00593506">
      <w:pPr>
        <w:rPr>
          <w:rFonts w:ascii="Twinkl" w:hAnsi="Twinkl"/>
          <w:b/>
          <w:color w:val="FF0000"/>
          <w:sz w:val="18"/>
          <w:szCs w:val="18"/>
        </w:rPr>
      </w:pPr>
    </w:p>
    <w:p w14:paraId="4C011026" w14:textId="378D6704" w:rsidR="00F01793" w:rsidRDefault="00F01793" w:rsidP="00593506">
      <w:pPr>
        <w:rPr>
          <w:rFonts w:ascii="Twinkl" w:hAnsi="Twinkl"/>
          <w:b/>
          <w:color w:val="FF0000"/>
          <w:sz w:val="18"/>
          <w:szCs w:val="18"/>
        </w:rPr>
      </w:pPr>
    </w:p>
    <w:p w14:paraId="1A76B498" w14:textId="77777777" w:rsidR="00F01793" w:rsidRDefault="00F01793" w:rsidP="00593506">
      <w:pPr>
        <w:rPr>
          <w:rFonts w:ascii="Twinkl" w:hAnsi="Twinkl"/>
          <w:b/>
          <w:color w:val="FF0000"/>
          <w:sz w:val="18"/>
          <w:szCs w:val="18"/>
        </w:rPr>
      </w:pPr>
    </w:p>
    <w:p w14:paraId="7394096F" w14:textId="77777777" w:rsidR="00F01793" w:rsidRDefault="00F01793" w:rsidP="00593506">
      <w:pPr>
        <w:rPr>
          <w:rFonts w:ascii="Twinkl" w:hAnsi="Twinkl"/>
          <w:b/>
          <w:color w:val="FF0000"/>
          <w:sz w:val="18"/>
          <w:szCs w:val="18"/>
        </w:rPr>
      </w:pPr>
    </w:p>
    <w:p w14:paraId="19C5CF54" w14:textId="77777777" w:rsidR="00F01793" w:rsidRDefault="00F01793" w:rsidP="00593506">
      <w:pPr>
        <w:rPr>
          <w:rFonts w:ascii="Twinkl" w:hAnsi="Twinkl"/>
          <w:b/>
          <w:color w:val="FF0000"/>
          <w:sz w:val="18"/>
          <w:szCs w:val="18"/>
        </w:rPr>
      </w:pPr>
    </w:p>
    <w:p w14:paraId="6F7F9E39" w14:textId="77777777" w:rsidR="00F01793" w:rsidRDefault="00F01793" w:rsidP="00593506">
      <w:pPr>
        <w:rPr>
          <w:rFonts w:ascii="Twinkl" w:hAnsi="Twinkl"/>
          <w:b/>
          <w:color w:val="FF0000"/>
          <w:sz w:val="18"/>
          <w:szCs w:val="18"/>
        </w:rPr>
      </w:pPr>
    </w:p>
    <w:p w14:paraId="459AB788" w14:textId="77777777" w:rsidR="00F01793" w:rsidRDefault="00F01793" w:rsidP="00593506">
      <w:pPr>
        <w:rPr>
          <w:rFonts w:ascii="Twinkl" w:hAnsi="Twinkl"/>
          <w:b/>
          <w:color w:val="FF0000"/>
          <w:sz w:val="18"/>
          <w:szCs w:val="18"/>
        </w:rPr>
      </w:pPr>
    </w:p>
    <w:p w14:paraId="407F1F49" w14:textId="3F1D0462" w:rsidR="00593506" w:rsidRPr="00537863" w:rsidRDefault="000927C1" w:rsidP="00593506">
      <w:pPr>
        <w:rPr>
          <w:rFonts w:ascii="Twinkl" w:eastAsia="Times New Roman" w:hAnsi="Twinkl" w:cs="Arial"/>
          <w:color w:val="FF0000"/>
          <w:sz w:val="30"/>
          <w:lang w:eastAsia="en-GB"/>
        </w:rPr>
      </w:pPr>
      <w:r>
        <w:rPr>
          <w:noProof/>
          <w:lang w:eastAsia="en-GB"/>
        </w:rPr>
        <w:drawing>
          <wp:anchor distT="0" distB="0" distL="114300" distR="114300" simplePos="0" relativeHeight="251720704" behindDoc="0" locked="0" layoutInCell="1" allowOverlap="1" wp14:anchorId="58BB09BE" wp14:editId="775DE0F3">
            <wp:simplePos x="0" y="0"/>
            <wp:positionH relativeFrom="column">
              <wp:posOffset>110490</wp:posOffset>
            </wp:positionH>
            <wp:positionV relativeFrom="paragraph">
              <wp:posOffset>1719580</wp:posOffset>
            </wp:positionV>
            <wp:extent cx="1967230" cy="1734185"/>
            <wp:effectExtent l="2222" t="0" r="0" b="0"/>
            <wp:wrapSquare wrapText="bothSides"/>
            <wp:docPr id="7" name="Picture 7" descr="C:\Users\clofthouse\AppData\Local\Microsoft\Windows\INetCache\Content.Word\IMG_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ofthouse\AppData\Local\Microsoft\Windows\INetCache\Content.Word\IMG_142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646" t="7890" r="9368" b="8664"/>
                    <a:stretch/>
                  </pic:blipFill>
                  <pic:spPr bwMode="auto">
                    <a:xfrm rot="5400000">
                      <a:off x="0" y="0"/>
                      <a:ext cx="1967230" cy="1734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7863">
        <w:rPr>
          <w:rFonts w:ascii="Twinkl" w:hAnsi="Twinkl"/>
          <w:b/>
          <w:iCs/>
          <w:noProof/>
          <w:color w:val="FF0000"/>
          <w:sz w:val="32"/>
          <w:szCs w:val="32"/>
          <w:u w:val="single"/>
          <w:lang w:eastAsia="en-GB"/>
        </w:rPr>
        <mc:AlternateContent>
          <mc:Choice Requires="wps">
            <w:drawing>
              <wp:anchor distT="0" distB="0" distL="114300" distR="114300" simplePos="0" relativeHeight="251666432" behindDoc="0" locked="0" layoutInCell="1" allowOverlap="1" wp14:anchorId="29A6FCBA" wp14:editId="1FB3AD36">
                <wp:simplePos x="0" y="0"/>
                <wp:positionH relativeFrom="margin">
                  <wp:align>left</wp:align>
                </wp:positionH>
                <wp:positionV relativeFrom="paragraph">
                  <wp:posOffset>1727200</wp:posOffset>
                </wp:positionV>
                <wp:extent cx="2190750" cy="1886585"/>
                <wp:effectExtent l="0" t="0" r="0" b="0"/>
                <wp:wrapSquare wrapText="bothSides"/>
                <wp:docPr id="9" name="Rectangle 9"/>
                <wp:cNvGraphicFramePr/>
                <a:graphic xmlns:a="http://schemas.openxmlformats.org/drawingml/2006/main">
                  <a:graphicData uri="http://schemas.microsoft.com/office/word/2010/wordprocessingShape">
                    <wps:wsp>
                      <wps:cNvSpPr/>
                      <wps:spPr>
                        <a:xfrm>
                          <a:off x="0" y="0"/>
                          <a:ext cx="2190750" cy="188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CF2FC5" w14:textId="0DD3ADFC" w:rsidR="00593506" w:rsidRPr="00593506" w:rsidRDefault="00593506" w:rsidP="00593506">
                            <w:pPr>
                              <w:jc w:val="center"/>
                              <w:rPr>
                                <w:color w:val="000000" w:themeColor="text1"/>
                              </w:rPr>
                            </w:pPr>
                            <w:r w:rsidRPr="00593506">
                              <w:rPr>
                                <w:color w:val="000000" w:themeColor="text1"/>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6FCBA" id="Rectangle 9" o:spid="_x0000_s1030" style="position:absolute;margin-left:0;margin-top:136pt;width:172.5pt;height:148.5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" filled="f" stroked="f" strokeweight="1pt">
                <v:textbox>
                  <w:txbxContent>
                    <w:p w14:paraId="48CF2FC5" w14:textId="0DD3ADFC" w:rsidR="00593506" w:rsidRPr="00593506" w:rsidRDefault="00593506" w:rsidP="00593506">
                      <w:pPr>
                        <w:jc w:val="center"/>
                        <w:rPr>
                          <w:color w:val="000000" w:themeColor="text1"/>
                        </w:rPr>
                      </w:pPr>
                      <w:r w:rsidRPr="00593506">
                        <w:rPr>
                          <w:color w:val="000000" w:themeColor="text1"/>
                        </w:rPr>
                        <w:t>PHOTO</w:t>
                      </w:r>
                    </w:p>
                  </w:txbxContent>
                </v:textbox>
                <w10:wrap type="square" anchorx="margin"/>
              </v:rect>
            </w:pict>
          </mc:Fallback>
        </mc:AlternateContent>
      </w:r>
      <w:r w:rsidR="00537863" w:rsidRPr="00537863">
        <w:rPr>
          <w:rFonts w:ascii="Calibri" w:hAnsi="Calibri" w:cs="Calibri"/>
          <w:sz w:val="32"/>
          <w:szCs w:val="32"/>
        </w:rPr>
        <w:t xml:space="preserve">At </w:t>
      </w:r>
      <w:r w:rsidR="00537863" w:rsidRPr="00537863">
        <w:rPr>
          <w:rFonts w:ascii="Calibri" w:hAnsi="Calibri" w:cs="Calibri"/>
          <w:sz w:val="32"/>
          <w:szCs w:val="16"/>
        </w:rPr>
        <w:t>Maylandsea Primary School we strive to develop the children’s independence and resilience through the provision of a warm and welcoming environment. We ensure that every child’s interests are taken into consideration, thus allowing the children to achieve their full, unique potential. We foster strong relationships between adults and pupils and also encourage the children to develop key relationships with their peers. We believe that all children deserve to be valued as individual learners and it is our role as educators to guide them along their own learning path. As a school we aim to explore a range of experiences beyond village life to develop their awareness of other cultures and the wider world. We have high aspirations for the children and encourage them to challenge themselves.</w:t>
      </w:r>
    </w:p>
    <w:p w14:paraId="430BB3C4" w14:textId="6823E513" w:rsidR="00C65111" w:rsidRDefault="00C65111" w:rsidP="00593506">
      <w:pPr>
        <w:rPr>
          <w:rFonts w:ascii="Twinkl" w:eastAsia="Times New Roman" w:hAnsi="Twinkl" w:cs="Arial"/>
          <w:color w:val="FF0000"/>
          <w:lang w:eastAsia="en-GB"/>
        </w:rPr>
      </w:pPr>
    </w:p>
    <w:p w14:paraId="44180888" w14:textId="77777777" w:rsidR="00C65111" w:rsidRPr="00593506" w:rsidRDefault="00C65111" w:rsidP="00593506">
      <w:pPr>
        <w:rPr>
          <w:rFonts w:ascii="Twinkl" w:hAnsi="Twinkl"/>
          <w:iCs/>
        </w:rPr>
      </w:pPr>
    </w:p>
    <w:p w14:paraId="3E899B2A" w14:textId="77777777" w:rsidR="00F01793" w:rsidRDefault="00F01793" w:rsidP="00A91177">
      <w:pPr>
        <w:rPr>
          <w:rFonts w:ascii="Twinkl" w:hAnsi="Twinkl"/>
          <w:b/>
          <w:iCs/>
          <w:color w:val="FF0000"/>
          <w:u w:val="single"/>
        </w:rPr>
      </w:pPr>
    </w:p>
    <w:p w14:paraId="4F7E3286" w14:textId="76C4068C" w:rsidR="00A91177" w:rsidRDefault="00F01793" w:rsidP="00A91177">
      <w:pPr>
        <w:rPr>
          <w:rFonts w:ascii="Twinkl" w:hAnsi="Twinkl"/>
          <w:b/>
          <w:iCs/>
          <w:color w:val="FF0000"/>
          <w:u w:val="single"/>
        </w:rPr>
      </w:pPr>
      <w:r>
        <w:rPr>
          <w:rFonts w:ascii="Twinkl SemiBold" w:hAnsi="Twinkl SemiBold"/>
          <w:noProof/>
          <w:sz w:val="52"/>
          <w:lang w:eastAsia="en-GB"/>
        </w:rPr>
        <mc:AlternateContent>
          <mc:Choice Requires="wps">
            <w:drawing>
              <wp:anchor distT="0" distB="0" distL="114300" distR="114300" simplePos="0" relativeHeight="251705344" behindDoc="1" locked="0" layoutInCell="1" allowOverlap="1" wp14:anchorId="3E0EEAB9" wp14:editId="00C4356E">
                <wp:simplePos x="0" y="0"/>
                <wp:positionH relativeFrom="margin">
                  <wp:posOffset>-487680</wp:posOffset>
                </wp:positionH>
                <wp:positionV relativeFrom="margin">
                  <wp:posOffset>-191135</wp:posOffset>
                </wp:positionV>
                <wp:extent cx="6698364" cy="9908309"/>
                <wp:effectExtent l="12700" t="12700" r="7620" b="10795"/>
                <wp:wrapNone/>
                <wp:docPr id="31" name="Rectangle 31"/>
                <wp:cNvGraphicFramePr/>
                <a:graphic xmlns:a="http://schemas.openxmlformats.org/drawingml/2006/main">
                  <a:graphicData uri="http://schemas.microsoft.com/office/word/2010/wordprocessingShape">
                    <wps:wsp>
                      <wps:cNvSpPr/>
                      <wps:spPr>
                        <a:xfrm>
                          <a:off x="0" y="0"/>
                          <a:ext cx="6698364" cy="9908309"/>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BCD7A" id="Rectangle 31" o:spid="_x0000_s1026" style="position:absolute;margin-left:-38.4pt;margin-top:-15.05pt;width:527.45pt;height:780.2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" filled="f" strokecolor="#538135 [2409]" strokeweight="2.25pt">
                <w10:wrap anchorx="margin" anchory="margin"/>
              </v:rect>
            </w:pict>
          </mc:Fallback>
        </mc:AlternateContent>
      </w:r>
      <w:r w:rsidR="003440E3">
        <w:rPr>
          <w:noProof/>
          <w:lang w:eastAsia="en-GB"/>
        </w:rPr>
        <mc:AlternateContent>
          <mc:Choice Requires="wps">
            <w:drawing>
              <wp:anchor distT="0" distB="0" distL="114300" distR="114300" simplePos="0" relativeHeight="251672576" behindDoc="0" locked="0" layoutInCell="1" allowOverlap="1" wp14:anchorId="29600471" wp14:editId="0C9B0E93">
                <wp:simplePos x="0" y="0"/>
                <wp:positionH relativeFrom="margin">
                  <wp:posOffset>-105047</wp:posOffset>
                </wp:positionH>
                <wp:positionV relativeFrom="paragraph">
                  <wp:posOffset>200025</wp:posOffset>
                </wp:positionV>
                <wp:extent cx="6012362" cy="409073"/>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012362" cy="409073"/>
                        </a:xfrm>
                        <a:prstGeom prst="rect">
                          <a:avLst/>
                        </a:prstGeom>
                        <a:solidFill>
                          <a:schemeClr val="accent6">
                            <a:lumMod val="60000"/>
                            <a:lumOff val="40000"/>
                          </a:schemeClr>
                        </a:solidFill>
                        <a:ln w="6350">
                          <a:noFill/>
                        </a:ln>
                      </wps:spPr>
                      <wps:txbx>
                        <w:txbxContent>
                          <w:p w14:paraId="6DE4A66F" w14:textId="1F8FDBDF" w:rsidR="003440E3" w:rsidRPr="003440E3" w:rsidRDefault="003440E3" w:rsidP="003440E3">
                            <w:pPr>
                              <w:jc w:val="center"/>
                              <w:rPr>
                                <w:rFonts w:ascii="Twinkl" w:hAnsi="Twinkl"/>
                                <w:b/>
                                <w:bCs/>
                                <w:color w:val="385623" w:themeColor="accent6" w:themeShade="80"/>
                                <w:sz w:val="32"/>
                                <w:szCs w:val="32"/>
                              </w:rPr>
                            </w:pPr>
                            <w:r w:rsidRPr="003440E3">
                              <w:rPr>
                                <w:rFonts w:ascii="Twinkl" w:hAnsi="Twinkl" w:cs="Times New Roman (Body CS)"/>
                                <w:b/>
                                <w:bCs/>
                                <w:color w:val="385623" w:themeColor="accent6" w:themeShade="80"/>
                                <w:spacing w:val="40"/>
                                <w:sz w:val="32"/>
                                <w:szCs w:val="32"/>
                              </w:rPr>
                              <w:t>I</w:t>
                            </w:r>
                            <w:r w:rsidR="002E680A">
                              <w:rPr>
                                <w:rFonts w:ascii="Twinkl" w:hAnsi="Twinkl" w:cs="Times New Roman (Body CS)"/>
                                <w:b/>
                                <w:bCs/>
                                <w:color w:val="385623" w:themeColor="accent6" w:themeShade="80"/>
                                <w:spacing w:val="40"/>
                                <w:sz w:val="32"/>
                                <w:szCs w:val="32"/>
                              </w:rPr>
                              <w:t>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00471" id="Text Box 11" o:spid="_x0000_s1031" type="#_x0000_t202" style="position:absolute;margin-left:-8.25pt;margin-top:15.75pt;width:473.4pt;height:32.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" fillcolor="#a8d08d [1945]" stroked="f" strokeweight=".5pt">
                <v:textbox>
                  <w:txbxContent>
                    <w:p w14:paraId="6DE4A66F" w14:textId="1F8FDBDF" w:rsidR="003440E3" w:rsidRPr="003440E3" w:rsidRDefault="003440E3" w:rsidP="003440E3">
                      <w:pPr>
                        <w:jc w:val="center"/>
                        <w:rPr>
                          <w:rFonts w:ascii="Twinkl" w:hAnsi="Twinkl"/>
                          <w:b/>
                          <w:bCs/>
                          <w:color w:val="385623" w:themeColor="accent6" w:themeShade="80"/>
                          <w:sz w:val="32"/>
                          <w:szCs w:val="32"/>
                        </w:rPr>
                      </w:pPr>
                      <w:r w:rsidRPr="003440E3">
                        <w:rPr>
                          <w:rFonts w:ascii="Twinkl" w:hAnsi="Twinkl" w:cs="Times New Roman (Body CS)"/>
                          <w:b/>
                          <w:bCs/>
                          <w:color w:val="385623" w:themeColor="accent6" w:themeShade="80"/>
                          <w:spacing w:val="40"/>
                          <w:sz w:val="32"/>
                          <w:szCs w:val="32"/>
                        </w:rPr>
                        <w:t>I</w:t>
                      </w:r>
                      <w:r w:rsidR="002E680A">
                        <w:rPr>
                          <w:rFonts w:ascii="Twinkl" w:hAnsi="Twinkl" w:cs="Times New Roman (Body CS)"/>
                          <w:b/>
                          <w:bCs/>
                          <w:color w:val="385623" w:themeColor="accent6" w:themeShade="80"/>
                          <w:spacing w:val="40"/>
                          <w:sz w:val="32"/>
                          <w:szCs w:val="32"/>
                        </w:rPr>
                        <w:t>mplementation</w:t>
                      </w:r>
                    </w:p>
                  </w:txbxContent>
                </v:textbox>
                <w10:wrap anchorx="margin"/>
              </v:shape>
            </w:pict>
          </mc:Fallback>
        </mc:AlternateContent>
      </w:r>
      <w:r w:rsidR="00593506">
        <w:rPr>
          <w:noProof/>
          <w:lang w:eastAsia="en-GB"/>
        </w:rPr>
        <mc:AlternateContent>
          <mc:Choice Requires="wps">
            <w:drawing>
              <wp:anchor distT="0" distB="0" distL="114300" distR="114300" simplePos="0" relativeHeight="251668480" behindDoc="0" locked="0" layoutInCell="1" allowOverlap="1" wp14:anchorId="4B48614F" wp14:editId="2917A217">
                <wp:simplePos x="0" y="0"/>
                <wp:positionH relativeFrom="margin">
                  <wp:align>center</wp:align>
                </wp:positionH>
                <wp:positionV relativeFrom="paragraph">
                  <wp:posOffset>190432</wp:posOffset>
                </wp:positionV>
                <wp:extent cx="2235849" cy="428017"/>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2235849" cy="428017"/>
                        </a:xfrm>
                        <a:prstGeom prst="rect">
                          <a:avLst/>
                        </a:prstGeom>
                        <a:solidFill>
                          <a:schemeClr val="accent6">
                            <a:lumMod val="20000"/>
                            <a:lumOff val="80000"/>
                          </a:schemeClr>
                        </a:solidFill>
                        <a:ln w="6350">
                          <a:noFill/>
                        </a:ln>
                      </wps:spPr>
                      <wps:txbx>
                        <w:txbxContent>
                          <w:p w14:paraId="3F1FBEDE" w14:textId="0BA71E14" w:rsidR="00593506" w:rsidRPr="00A91177" w:rsidRDefault="00593506" w:rsidP="00593506">
                            <w:pPr>
                              <w:jc w:val="center"/>
                              <w:rPr>
                                <w:rFonts w:ascii="Twinkl" w:hAnsi="Twinkl"/>
                                <w:b/>
                                <w:bCs/>
                                <w:color w:val="538135" w:themeColor="accent6" w:themeShade="BF"/>
                                <w:sz w:val="32"/>
                                <w:szCs w:val="32"/>
                              </w:rPr>
                            </w:pPr>
                            <w:r>
                              <w:rPr>
                                <w:rFonts w:ascii="Twinkl" w:hAnsi="Twinkl" w:cs="Times New Roman (Body CS)"/>
                                <w:b/>
                                <w:bCs/>
                                <w:color w:val="538135" w:themeColor="accent6" w:themeShade="BF"/>
                                <w:spacing w:val="40"/>
                                <w:sz w:val="32"/>
                                <w:szCs w:val="32"/>
                              </w:rPr>
                              <w:t>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8614F" id="Text Box 10" o:spid="_x0000_s1032" type="#_x0000_t202" style="position:absolute;margin-left:0;margin-top:15pt;width:176.05pt;height:33.7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" fillcolor="#e2efd9 [665]" stroked="f" strokeweight=".5pt">
                <v:textbox>
                  <w:txbxContent>
                    <w:p w14:paraId="3F1FBEDE" w14:textId="0BA71E14" w:rsidR="00593506" w:rsidRPr="00A91177" w:rsidRDefault="00593506" w:rsidP="00593506">
                      <w:pPr>
                        <w:jc w:val="center"/>
                        <w:rPr>
                          <w:rFonts w:ascii="Twinkl" w:hAnsi="Twinkl"/>
                          <w:b/>
                          <w:bCs/>
                          <w:color w:val="538135" w:themeColor="accent6" w:themeShade="BF"/>
                          <w:sz w:val="32"/>
                          <w:szCs w:val="32"/>
                        </w:rPr>
                      </w:pPr>
                      <w:r>
                        <w:rPr>
                          <w:rFonts w:ascii="Twinkl" w:hAnsi="Twinkl" w:cs="Times New Roman (Body CS)"/>
                          <w:b/>
                          <w:bCs/>
                          <w:color w:val="538135" w:themeColor="accent6" w:themeShade="BF"/>
                          <w:spacing w:val="40"/>
                          <w:sz w:val="32"/>
                          <w:szCs w:val="32"/>
                        </w:rPr>
                        <w:t>Implementation</w:t>
                      </w:r>
                    </w:p>
                  </w:txbxContent>
                </v:textbox>
                <w10:wrap anchorx="margin"/>
              </v:shape>
            </w:pict>
          </mc:Fallback>
        </mc:AlternateContent>
      </w:r>
    </w:p>
    <w:p w14:paraId="3BD7DE96" w14:textId="24548696" w:rsidR="00A91177" w:rsidRDefault="00A91177" w:rsidP="00A91177">
      <w:pPr>
        <w:rPr>
          <w:rFonts w:ascii="Twinkl" w:hAnsi="Twinkl"/>
          <w:b/>
          <w:iCs/>
          <w:color w:val="FF0000"/>
          <w:u w:val="single"/>
        </w:rPr>
      </w:pPr>
    </w:p>
    <w:p w14:paraId="6110EB29" w14:textId="77777777" w:rsidR="00D13135" w:rsidRDefault="00D13135" w:rsidP="00A91177">
      <w:pPr>
        <w:rPr>
          <w:rFonts w:ascii="Twinkl" w:hAnsi="Twinkl"/>
          <w:b/>
          <w:iCs/>
          <w:color w:val="FF0000"/>
          <w:u w:val="single"/>
        </w:rPr>
      </w:pPr>
    </w:p>
    <w:p w14:paraId="332FA81C" w14:textId="60DCBB6B" w:rsidR="00A91177" w:rsidRDefault="00A91177" w:rsidP="00A91177"/>
    <w:p w14:paraId="5AE3A6F4" w14:textId="5769B218" w:rsidR="001878AA" w:rsidRPr="002E680A" w:rsidRDefault="001878AA" w:rsidP="001878AA">
      <w:pPr>
        <w:rPr>
          <w:rFonts w:ascii="Twinkl" w:hAnsi="Twinkl"/>
          <w:b/>
          <w:color w:val="385623" w:themeColor="accent6" w:themeShade="80"/>
          <w:u w:val="single"/>
        </w:rPr>
      </w:pPr>
      <w:r w:rsidRPr="002E680A">
        <w:rPr>
          <w:rFonts w:ascii="Twinkl" w:hAnsi="Twinkl"/>
          <w:b/>
          <w:color w:val="385623" w:themeColor="accent6" w:themeShade="80"/>
          <w:u w:val="single"/>
        </w:rPr>
        <w:t>Our EYFS</w:t>
      </w:r>
    </w:p>
    <w:p w14:paraId="6A88C5D1" w14:textId="77777777" w:rsidR="001878AA" w:rsidRPr="003A737C" w:rsidRDefault="001878AA" w:rsidP="001878AA">
      <w:pPr>
        <w:rPr>
          <w:rFonts w:ascii="Twinkl" w:hAnsi="Twinkl"/>
          <w:sz w:val="15"/>
          <w:szCs w:val="15"/>
        </w:rPr>
      </w:pPr>
    </w:p>
    <w:p w14:paraId="1C19C157" w14:textId="6B19024E" w:rsidR="001878AA" w:rsidRPr="002E680A" w:rsidRDefault="001878AA" w:rsidP="002311C0">
      <w:pPr>
        <w:jc w:val="both"/>
        <w:rPr>
          <w:rFonts w:ascii="Twinkl" w:hAnsi="Twinkl" w:cs="Arial"/>
        </w:rPr>
      </w:pPr>
      <w:r w:rsidRPr="002E680A">
        <w:rPr>
          <w:rStyle w:val="normaltextrun"/>
          <w:rFonts w:ascii="Twinkl" w:hAnsi="Twinkl" w:cstheme="minorHAnsi"/>
          <w:iCs/>
        </w:rPr>
        <w:t>Our curriculum is based upon the standards set in the statutory EYFS Framework (2021) and supported by the non-statutory guidance of Development Matters (2021) alongside knowledge of our children, </w:t>
      </w:r>
      <w:r w:rsidR="00794C78" w:rsidRPr="002E680A">
        <w:rPr>
          <w:rStyle w:val="normaltextrun"/>
          <w:rFonts w:ascii="Twinkl" w:hAnsi="Twinkl" w:cstheme="minorHAnsi"/>
          <w:iCs/>
        </w:rPr>
        <w:t>families,</w:t>
      </w:r>
      <w:r w:rsidRPr="002E680A">
        <w:rPr>
          <w:rStyle w:val="normaltextrun"/>
          <w:rFonts w:ascii="Twinkl" w:hAnsi="Twinkl" w:cstheme="minorHAnsi"/>
          <w:iCs/>
        </w:rPr>
        <w:t> and local communities. </w:t>
      </w:r>
      <w:r w:rsidRPr="002E680A">
        <w:rPr>
          <w:rFonts w:ascii="Twinkl" w:hAnsi="Twinkl" w:cs="Arial"/>
        </w:rPr>
        <w:t xml:space="preserve">We use the seven areas of Learning and Development to shape our curriculum. </w:t>
      </w:r>
      <w:r w:rsidR="00794C78" w:rsidRPr="002E680A">
        <w:rPr>
          <w:rFonts w:ascii="Twinkl" w:hAnsi="Twinkl" w:cs="Arial"/>
        </w:rPr>
        <w:t>All</w:t>
      </w:r>
      <w:r w:rsidRPr="002E680A">
        <w:rPr>
          <w:rFonts w:ascii="Twinkl" w:hAnsi="Twinkl" w:cs="Arial"/>
        </w:rPr>
        <w:t xml:space="preserve"> these areas are important and interconnected. They are divided into </w:t>
      </w:r>
      <w:r w:rsidR="00531204">
        <w:rPr>
          <w:rFonts w:ascii="Twinkl" w:hAnsi="Twinkl" w:cs="Arial"/>
        </w:rPr>
        <w:t>p</w:t>
      </w:r>
      <w:r w:rsidRPr="002E680A">
        <w:rPr>
          <w:rFonts w:ascii="Twinkl" w:hAnsi="Twinkl" w:cs="Arial"/>
        </w:rPr>
        <w:t xml:space="preserve">rime and </w:t>
      </w:r>
      <w:r w:rsidR="00531204">
        <w:rPr>
          <w:rFonts w:ascii="Twinkl" w:hAnsi="Twinkl" w:cs="Arial"/>
        </w:rPr>
        <w:t>s</w:t>
      </w:r>
      <w:r w:rsidRPr="002E680A">
        <w:rPr>
          <w:rFonts w:ascii="Twinkl" w:hAnsi="Twinkl" w:cs="Arial"/>
        </w:rPr>
        <w:t>pecific areas</w:t>
      </w:r>
      <w:r w:rsidR="00531204">
        <w:rPr>
          <w:rFonts w:ascii="Twinkl" w:hAnsi="Twinkl" w:cs="Arial"/>
        </w:rPr>
        <w:t>:</w:t>
      </w:r>
    </w:p>
    <w:p w14:paraId="671A190C" w14:textId="77777777" w:rsidR="003D2E47" w:rsidRDefault="003D2E47" w:rsidP="00531204">
      <w:pPr>
        <w:rPr>
          <w:rFonts w:ascii="Twinkl" w:hAnsi="Twinkl" w:cs="Arial"/>
          <w:b/>
          <w:bCs/>
          <w:i/>
          <w:iCs/>
          <w:sz w:val="22"/>
          <w:szCs w:val="22"/>
        </w:rPr>
        <w:sectPr w:rsidR="003D2E47" w:rsidSect="00593506">
          <w:pgSz w:w="11900" w:h="16840"/>
          <w:pgMar w:top="908" w:right="1246" w:bottom="518" w:left="1440" w:header="708" w:footer="708" w:gutter="0"/>
          <w:cols w:space="708"/>
          <w:docGrid w:linePitch="360"/>
        </w:sectPr>
      </w:pPr>
    </w:p>
    <w:p w14:paraId="5AF365F3" w14:textId="4DAEB8F3" w:rsidR="00A954CC" w:rsidRDefault="00A954CC" w:rsidP="00531204">
      <w:pPr>
        <w:rPr>
          <w:rFonts w:ascii="Twinkl" w:hAnsi="Twinkl" w:cs="Arial"/>
          <w:b/>
          <w:bCs/>
          <w:i/>
          <w:iCs/>
          <w:sz w:val="22"/>
          <w:szCs w:val="22"/>
        </w:rPr>
      </w:pPr>
    </w:p>
    <w:p w14:paraId="56764B07" w14:textId="78331682" w:rsidR="00531204" w:rsidRPr="003A737C" w:rsidRDefault="00531204" w:rsidP="00531204">
      <w:pPr>
        <w:rPr>
          <w:rFonts w:ascii="Twinkl" w:hAnsi="Twinkl" w:cs="Arial"/>
          <w:b/>
          <w:bCs/>
          <w:i/>
          <w:iCs/>
          <w:sz w:val="22"/>
          <w:szCs w:val="22"/>
        </w:rPr>
      </w:pPr>
      <w:r w:rsidRPr="003A737C">
        <w:rPr>
          <w:rFonts w:ascii="Twinkl" w:hAnsi="Twinkl" w:cs="Arial"/>
          <w:b/>
          <w:bCs/>
          <w:i/>
          <w:iCs/>
          <w:sz w:val="22"/>
          <w:szCs w:val="22"/>
        </w:rPr>
        <w:t>Prime Areas</w:t>
      </w:r>
    </w:p>
    <w:p w14:paraId="13292BAE" w14:textId="77777777" w:rsidR="00531204" w:rsidRPr="003A737C" w:rsidRDefault="00531204" w:rsidP="00531204">
      <w:pPr>
        <w:numPr>
          <w:ilvl w:val="0"/>
          <w:numId w:val="2"/>
        </w:numPr>
        <w:rPr>
          <w:rFonts w:ascii="Twinkl" w:eastAsia="Times New Roman" w:hAnsi="Twinkl" w:cs="Arial"/>
          <w:sz w:val="22"/>
          <w:szCs w:val="22"/>
        </w:rPr>
      </w:pPr>
      <w:r w:rsidRPr="003A737C">
        <w:rPr>
          <w:rFonts w:ascii="Twinkl" w:eastAsia="Times New Roman" w:hAnsi="Twinkl" w:cs="Arial"/>
          <w:sz w:val="22"/>
          <w:szCs w:val="22"/>
        </w:rPr>
        <w:t>Communication and Language</w:t>
      </w:r>
    </w:p>
    <w:p w14:paraId="2D7D6769" w14:textId="7AD59721" w:rsidR="00531204" w:rsidRPr="003A737C" w:rsidRDefault="00531204" w:rsidP="00531204">
      <w:pPr>
        <w:numPr>
          <w:ilvl w:val="0"/>
          <w:numId w:val="2"/>
        </w:numPr>
        <w:rPr>
          <w:rFonts w:ascii="Twinkl" w:eastAsia="Times New Roman" w:hAnsi="Twinkl" w:cs="Arial"/>
          <w:sz w:val="22"/>
          <w:szCs w:val="22"/>
        </w:rPr>
      </w:pPr>
      <w:r w:rsidRPr="003A737C">
        <w:rPr>
          <w:rFonts w:ascii="Twinkl" w:eastAsia="Times New Roman" w:hAnsi="Twinkl" w:cs="Arial"/>
          <w:sz w:val="22"/>
          <w:szCs w:val="22"/>
        </w:rPr>
        <w:t>Physical Development</w:t>
      </w:r>
    </w:p>
    <w:p w14:paraId="3EF4FFA3" w14:textId="46A8B178" w:rsidR="00531204" w:rsidRPr="003A737C" w:rsidRDefault="00531204" w:rsidP="00531204">
      <w:pPr>
        <w:numPr>
          <w:ilvl w:val="0"/>
          <w:numId w:val="2"/>
        </w:numPr>
        <w:rPr>
          <w:rFonts w:ascii="Twinkl" w:eastAsia="Times New Roman" w:hAnsi="Twinkl" w:cs="Arial"/>
          <w:sz w:val="22"/>
          <w:szCs w:val="22"/>
        </w:rPr>
      </w:pPr>
      <w:r w:rsidRPr="003A737C">
        <w:rPr>
          <w:rFonts w:ascii="Twinkl" w:eastAsia="Times New Roman" w:hAnsi="Twinkl" w:cs="Arial"/>
          <w:sz w:val="22"/>
          <w:szCs w:val="22"/>
        </w:rPr>
        <w:t>Personal, Social and Emotional Development</w:t>
      </w:r>
    </w:p>
    <w:p w14:paraId="57FFD78C" w14:textId="2EFF4AC1" w:rsidR="00531204" w:rsidRPr="003A737C" w:rsidRDefault="00531204" w:rsidP="00531204">
      <w:pPr>
        <w:rPr>
          <w:rFonts w:ascii="Twinkl" w:hAnsi="Twinkl" w:cs="Arial"/>
          <w:sz w:val="22"/>
          <w:szCs w:val="22"/>
        </w:rPr>
      </w:pPr>
    </w:p>
    <w:p w14:paraId="0CFCECB4" w14:textId="3D6696BD" w:rsidR="00531204" w:rsidRPr="003A737C" w:rsidRDefault="00531204" w:rsidP="00531204">
      <w:pPr>
        <w:rPr>
          <w:rFonts w:ascii="Twinkl" w:hAnsi="Twinkl" w:cs="Arial"/>
          <w:b/>
          <w:bCs/>
          <w:i/>
          <w:iCs/>
          <w:sz w:val="22"/>
          <w:szCs w:val="22"/>
        </w:rPr>
      </w:pPr>
      <w:r w:rsidRPr="003A737C">
        <w:rPr>
          <w:rFonts w:ascii="Twinkl" w:hAnsi="Twinkl" w:cs="Arial"/>
          <w:b/>
          <w:bCs/>
          <w:i/>
          <w:iCs/>
          <w:sz w:val="22"/>
          <w:szCs w:val="22"/>
        </w:rPr>
        <w:t>Specific Areas</w:t>
      </w:r>
    </w:p>
    <w:p w14:paraId="5E117CDF" w14:textId="570AFC81" w:rsidR="00531204" w:rsidRPr="003A737C" w:rsidRDefault="00531204" w:rsidP="00531204">
      <w:pPr>
        <w:numPr>
          <w:ilvl w:val="0"/>
          <w:numId w:val="3"/>
        </w:numPr>
        <w:rPr>
          <w:rFonts w:ascii="Twinkl" w:eastAsia="Times New Roman" w:hAnsi="Twinkl" w:cs="Arial"/>
          <w:sz w:val="22"/>
          <w:szCs w:val="22"/>
        </w:rPr>
      </w:pPr>
      <w:r w:rsidRPr="003A737C">
        <w:rPr>
          <w:rFonts w:ascii="Twinkl" w:eastAsia="Times New Roman" w:hAnsi="Twinkl" w:cs="Arial"/>
          <w:sz w:val="22"/>
          <w:szCs w:val="22"/>
        </w:rPr>
        <w:t>Literacy</w:t>
      </w:r>
    </w:p>
    <w:p w14:paraId="5FF05BCA" w14:textId="246BE665" w:rsidR="00531204" w:rsidRPr="003A737C" w:rsidRDefault="00531204" w:rsidP="00531204">
      <w:pPr>
        <w:numPr>
          <w:ilvl w:val="0"/>
          <w:numId w:val="3"/>
        </w:numPr>
        <w:rPr>
          <w:rFonts w:ascii="Twinkl" w:eastAsia="Times New Roman" w:hAnsi="Twinkl" w:cs="Arial"/>
          <w:sz w:val="22"/>
          <w:szCs w:val="22"/>
        </w:rPr>
      </w:pPr>
      <w:r w:rsidRPr="003A737C">
        <w:rPr>
          <w:rFonts w:ascii="Twinkl" w:eastAsia="Times New Roman" w:hAnsi="Twinkl" w:cs="Arial"/>
          <w:sz w:val="22"/>
          <w:szCs w:val="22"/>
        </w:rPr>
        <w:t>Mathematics</w:t>
      </w:r>
    </w:p>
    <w:p w14:paraId="01676FA7" w14:textId="3CA97AE4" w:rsidR="00A954CC" w:rsidRDefault="00531204" w:rsidP="00531204">
      <w:pPr>
        <w:numPr>
          <w:ilvl w:val="0"/>
          <w:numId w:val="3"/>
        </w:numPr>
        <w:rPr>
          <w:rFonts w:ascii="Twinkl" w:eastAsia="Times New Roman" w:hAnsi="Twinkl" w:cs="Arial"/>
          <w:sz w:val="22"/>
          <w:szCs w:val="22"/>
        </w:rPr>
      </w:pPr>
      <w:r w:rsidRPr="003A737C">
        <w:rPr>
          <w:rFonts w:ascii="Twinkl" w:eastAsia="Times New Roman" w:hAnsi="Twinkl" w:cs="Arial"/>
          <w:sz w:val="22"/>
          <w:szCs w:val="22"/>
        </w:rPr>
        <w:t>Understanding the World</w:t>
      </w:r>
    </w:p>
    <w:p w14:paraId="44C4369E" w14:textId="029D20C1" w:rsidR="003A737C" w:rsidRPr="00A954CC" w:rsidRDefault="00531204" w:rsidP="00531204">
      <w:pPr>
        <w:numPr>
          <w:ilvl w:val="0"/>
          <w:numId w:val="3"/>
        </w:numPr>
        <w:rPr>
          <w:rFonts w:ascii="Twinkl" w:eastAsia="Times New Roman" w:hAnsi="Twinkl" w:cs="Arial"/>
          <w:sz w:val="22"/>
          <w:szCs w:val="22"/>
        </w:rPr>
      </w:pPr>
      <w:r w:rsidRPr="00A954CC">
        <w:rPr>
          <w:rFonts w:ascii="Twinkl" w:eastAsia="Times New Roman" w:hAnsi="Twinkl" w:cs="Arial"/>
          <w:sz w:val="22"/>
          <w:szCs w:val="22"/>
        </w:rPr>
        <w:t>Expressive Arts and Design</w:t>
      </w:r>
    </w:p>
    <w:p w14:paraId="7D5EC9C7" w14:textId="77777777" w:rsidR="003D2E47" w:rsidRDefault="003D2E47">
      <w:pPr>
        <w:rPr>
          <w:rFonts w:ascii="Twinkl" w:hAnsi="Twinkl"/>
        </w:rPr>
        <w:sectPr w:rsidR="003D2E47" w:rsidSect="003D2E47">
          <w:type w:val="continuous"/>
          <w:pgSz w:w="11900" w:h="16840"/>
          <w:pgMar w:top="908" w:right="1246" w:bottom="518" w:left="1440" w:header="708" w:footer="708" w:gutter="0"/>
          <w:cols w:num="2" w:space="708"/>
          <w:docGrid w:linePitch="360"/>
        </w:sectPr>
      </w:pPr>
    </w:p>
    <w:p w14:paraId="38AA15BB" w14:textId="0199ED39" w:rsidR="00835B7D" w:rsidRDefault="002A4B13">
      <w:pPr>
        <w:rPr>
          <w:rFonts w:ascii="Twinkl" w:hAnsi="Twinkl"/>
        </w:rPr>
      </w:pPr>
      <w:r>
        <w:rPr>
          <w:rFonts w:ascii="Twinkl" w:hAnsi="Twinkl"/>
          <w:noProof/>
          <w:lang w:eastAsia="en-GB"/>
        </w:rPr>
        <mc:AlternateContent>
          <mc:Choice Requires="wps">
            <w:drawing>
              <wp:anchor distT="0" distB="0" distL="114300" distR="114300" simplePos="0" relativeHeight="251673600" behindDoc="0" locked="0" layoutInCell="1" allowOverlap="1" wp14:anchorId="2DD9A59F" wp14:editId="520175AD">
                <wp:simplePos x="0" y="0"/>
                <wp:positionH relativeFrom="column">
                  <wp:posOffset>520700</wp:posOffset>
                </wp:positionH>
                <wp:positionV relativeFrom="paragraph">
                  <wp:posOffset>173990</wp:posOffset>
                </wp:positionV>
                <wp:extent cx="4813300" cy="279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813300" cy="279400"/>
                        </a:xfrm>
                        <a:prstGeom prst="rect">
                          <a:avLst/>
                        </a:prstGeom>
                        <a:solidFill>
                          <a:schemeClr val="accent6">
                            <a:lumMod val="20000"/>
                            <a:lumOff val="80000"/>
                          </a:schemeClr>
                        </a:solidFill>
                        <a:ln w="6350">
                          <a:noFill/>
                        </a:ln>
                      </wps:spPr>
                      <wps:txbx>
                        <w:txbxContent>
                          <w:p w14:paraId="65CAA183" w14:textId="77777777" w:rsidR="00FA659E" w:rsidRPr="000860C2" w:rsidRDefault="00FA659E" w:rsidP="00FA659E">
                            <w:pPr>
                              <w:jc w:val="center"/>
                              <w:rPr>
                                <w:rStyle w:val="normaltextrun"/>
                                <w:rFonts w:ascii="Twinkl" w:hAnsi="Twinkl" w:cstheme="minorHAnsi"/>
                                <w:color w:val="538135" w:themeColor="accent6" w:themeShade="BF"/>
                                <w:sz w:val="22"/>
                                <w:szCs w:val="22"/>
                              </w:rPr>
                            </w:pPr>
                            <w:r w:rsidRPr="000860C2">
                              <w:rPr>
                                <w:rStyle w:val="normaltextrun"/>
                                <w:rFonts w:ascii="Twinkl" w:hAnsi="Twinkl" w:cstheme="minorHAnsi"/>
                                <w:color w:val="538135" w:themeColor="accent6" w:themeShade="BF"/>
                                <w:sz w:val="22"/>
                                <w:szCs w:val="22"/>
                              </w:rPr>
                              <w:t>Please follow this link to find out more about our EYFS curriculum.</w:t>
                            </w:r>
                          </w:p>
                          <w:p w14:paraId="11789D16" w14:textId="77777777" w:rsidR="00FA659E" w:rsidRPr="000860C2" w:rsidRDefault="00FA659E">
                            <w:pPr>
                              <w:rPr>
                                <w:b/>
                                <w:bCs/>
                                <w:color w:val="538135" w:themeColor="accent6"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D9A59F" id="Text Box 12" o:spid="_x0000_s1033" type="#_x0000_t202" style="position:absolute;margin-left:41pt;margin-top:13.7pt;width:379pt;height:2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" fillcolor="#e2efd9 [665]" stroked="f" strokeweight=".5pt">
                <v:textbox>
                  <w:txbxContent>
                    <w:p w14:paraId="65CAA183" w14:textId="77777777" w:rsidR="00FA659E" w:rsidRPr="000860C2" w:rsidRDefault="00FA659E" w:rsidP="00FA659E">
                      <w:pPr>
                        <w:jc w:val="center"/>
                        <w:rPr>
                          <w:rStyle w:val="normaltextrun"/>
                          <w:rFonts w:ascii="Twinkl" w:hAnsi="Twinkl" w:cstheme="minorHAnsi"/>
                          <w:color w:val="538135" w:themeColor="accent6" w:themeShade="BF"/>
                          <w:sz w:val="22"/>
                          <w:szCs w:val="22"/>
                        </w:rPr>
                      </w:pPr>
                      <w:r w:rsidRPr="000860C2">
                        <w:rPr>
                          <w:rStyle w:val="normaltextrun"/>
                          <w:rFonts w:ascii="Twinkl" w:hAnsi="Twinkl" w:cstheme="minorHAnsi"/>
                          <w:color w:val="538135" w:themeColor="accent6" w:themeShade="BF"/>
                          <w:sz w:val="22"/>
                          <w:szCs w:val="22"/>
                        </w:rPr>
                        <w:t>Please follow this link to find out more about our EYFS curriculum.</w:t>
                      </w:r>
                    </w:p>
                    <w:p w14:paraId="11789D16" w14:textId="77777777" w:rsidR="00FA659E" w:rsidRPr="000860C2" w:rsidRDefault="00FA659E">
                      <w:pPr>
                        <w:rPr>
                          <w:b/>
                          <w:bCs/>
                          <w:color w:val="538135" w:themeColor="accent6" w:themeShade="BF"/>
                        </w:rPr>
                      </w:pPr>
                    </w:p>
                  </w:txbxContent>
                </v:textbox>
              </v:shape>
            </w:pict>
          </mc:Fallback>
        </mc:AlternateContent>
      </w:r>
    </w:p>
    <w:p w14:paraId="1850F519" w14:textId="1C930B08" w:rsidR="00FA659E" w:rsidRDefault="00FA659E" w:rsidP="00FA659E">
      <w:pPr>
        <w:jc w:val="center"/>
        <w:rPr>
          <w:rStyle w:val="normaltextrun"/>
          <w:rFonts w:ascii="Twinkl" w:hAnsi="Twinkl" w:cstheme="minorHAnsi"/>
          <w:iCs/>
        </w:rPr>
      </w:pPr>
    </w:p>
    <w:p w14:paraId="68E3F546" w14:textId="33176D2C" w:rsidR="00F06F1B" w:rsidRDefault="00F06F1B" w:rsidP="00583688">
      <w:pPr>
        <w:jc w:val="both"/>
        <w:rPr>
          <w:rFonts w:ascii="Twinkl" w:hAnsi="Twinkl" w:cs="Arial"/>
          <w:color w:val="000000" w:themeColor="text1"/>
        </w:rPr>
      </w:pPr>
    </w:p>
    <w:p w14:paraId="1D559722" w14:textId="70DBE81B" w:rsidR="00F06F1B" w:rsidRDefault="00F06F1B" w:rsidP="00583688">
      <w:pPr>
        <w:jc w:val="both"/>
        <w:rPr>
          <w:rFonts w:ascii="Twinkl" w:hAnsi="Twinkl" w:cs="Arial"/>
          <w:color w:val="000000" w:themeColor="text1"/>
        </w:rPr>
      </w:pPr>
    </w:p>
    <w:p w14:paraId="5266A38D" w14:textId="7D1A9B7C" w:rsidR="00F06F1B" w:rsidRPr="00F06F1B" w:rsidRDefault="000927C1" w:rsidP="00E23A4B">
      <w:pPr>
        <w:jc w:val="both"/>
        <w:rPr>
          <w:rFonts w:ascii="Twinkl" w:eastAsia="Times New Roman" w:hAnsi="Twinkl" w:cs="Arial"/>
          <w:color w:val="000000" w:themeColor="text1"/>
        </w:rPr>
      </w:pPr>
      <w:r>
        <w:rPr>
          <w:noProof/>
          <w:lang w:eastAsia="en-GB"/>
        </w:rPr>
        <w:drawing>
          <wp:anchor distT="0" distB="0" distL="114300" distR="114300" simplePos="0" relativeHeight="251723776" behindDoc="0" locked="0" layoutInCell="1" allowOverlap="1" wp14:anchorId="1BFEEB96" wp14:editId="272BF455">
            <wp:simplePos x="0" y="0"/>
            <wp:positionH relativeFrom="column">
              <wp:posOffset>3578225</wp:posOffset>
            </wp:positionH>
            <wp:positionV relativeFrom="paragraph">
              <wp:posOffset>129540</wp:posOffset>
            </wp:positionV>
            <wp:extent cx="2004060" cy="1677670"/>
            <wp:effectExtent l="0" t="8255" r="6985" b="6985"/>
            <wp:wrapSquare wrapText="bothSides"/>
            <wp:docPr id="18" name="Picture 18" descr="C:\Users\clofthouse\AppData\Local\Microsoft\Windows\INetCache\Content.Word\IMG_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ofthouse\AppData\Local\Microsoft\Windows\INetCache\Content.Word\IMG_145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65" t="14485" r="22049"/>
                    <a:stretch/>
                  </pic:blipFill>
                  <pic:spPr bwMode="auto">
                    <a:xfrm rot="5400000">
                      <a:off x="0" y="0"/>
                      <a:ext cx="2004060" cy="1677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0920">
        <w:rPr>
          <w:rFonts w:ascii="Twinkl" w:hAnsi="Twinkl"/>
          <w:b/>
          <w:iCs/>
          <w:noProof/>
          <w:color w:val="FF0000"/>
          <w:u w:val="single"/>
          <w:lang w:eastAsia="en-GB"/>
        </w:rPr>
        <mc:AlternateContent>
          <mc:Choice Requires="wps">
            <w:drawing>
              <wp:anchor distT="0" distB="0" distL="114300" distR="114300" simplePos="0" relativeHeight="251676672" behindDoc="0" locked="0" layoutInCell="1" allowOverlap="1" wp14:anchorId="5CD2FD3F" wp14:editId="683AC0A3">
                <wp:simplePos x="0" y="0"/>
                <wp:positionH relativeFrom="column">
                  <wp:posOffset>3391535</wp:posOffset>
                </wp:positionH>
                <wp:positionV relativeFrom="paragraph">
                  <wp:posOffset>127545</wp:posOffset>
                </wp:positionV>
                <wp:extent cx="2296160" cy="1886585"/>
                <wp:effectExtent l="0" t="0" r="0" b="0"/>
                <wp:wrapSquare wrapText="bothSides"/>
                <wp:docPr id="14" name="Rectangle 14"/>
                <wp:cNvGraphicFramePr/>
                <a:graphic xmlns:a="http://schemas.openxmlformats.org/drawingml/2006/main">
                  <a:graphicData uri="http://schemas.microsoft.com/office/word/2010/wordprocessingShape">
                    <wps:wsp>
                      <wps:cNvSpPr/>
                      <wps:spPr>
                        <a:xfrm>
                          <a:off x="0" y="0"/>
                          <a:ext cx="2296160" cy="188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0B81D4" w14:textId="77777777" w:rsidR="004A5477" w:rsidRPr="00593506" w:rsidRDefault="004A5477" w:rsidP="004A5477">
                            <w:pPr>
                              <w:jc w:val="center"/>
                              <w:rPr>
                                <w:color w:val="000000" w:themeColor="text1"/>
                              </w:rPr>
                            </w:pPr>
                            <w:r w:rsidRPr="00593506">
                              <w:rPr>
                                <w:color w:val="000000" w:themeColor="text1"/>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2FD3F" id="Rectangle 14" o:spid="_x0000_s1034" style="position:absolute;left:0;text-align:left;margin-left:267.05pt;margin-top:10.05pt;width:180.8pt;height:14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" filled="f" stroked="f" strokeweight="1pt">
                <v:textbox>
                  <w:txbxContent>
                    <w:p w14:paraId="0E0B81D4" w14:textId="77777777" w:rsidR="004A5477" w:rsidRPr="00593506" w:rsidRDefault="004A5477" w:rsidP="004A5477">
                      <w:pPr>
                        <w:jc w:val="center"/>
                        <w:rPr>
                          <w:color w:val="000000" w:themeColor="text1"/>
                        </w:rPr>
                      </w:pPr>
                      <w:r w:rsidRPr="00593506">
                        <w:rPr>
                          <w:color w:val="000000" w:themeColor="text1"/>
                        </w:rPr>
                        <w:t>PHOTO</w:t>
                      </w:r>
                    </w:p>
                  </w:txbxContent>
                </v:textbox>
                <w10:wrap type="square"/>
              </v:rect>
            </w:pict>
          </mc:Fallback>
        </mc:AlternateContent>
      </w:r>
      <w:r w:rsidR="00910972" w:rsidRPr="00347734">
        <w:rPr>
          <w:rFonts w:ascii="Twinkl" w:hAnsi="Twinkl" w:cs="Arial"/>
          <w:color w:val="000000" w:themeColor="text1"/>
        </w:rPr>
        <w:t>We offer opportunities for planned, purposeful play, with a balance of adult-led and child-initiated activities both inside and outside. By tailoring our provision, we respond to the needs and interests of the children throughout the year to enable them all to achieve their unique potential.</w:t>
      </w:r>
    </w:p>
    <w:p w14:paraId="17A7A0B6" w14:textId="4D8515AF" w:rsidR="00F06F1B" w:rsidRDefault="00435C64" w:rsidP="00E23A4B">
      <w:pPr>
        <w:jc w:val="both"/>
        <w:rPr>
          <w:rFonts w:ascii="Twinkl" w:hAnsi="Twinkl" w:cs="Arial"/>
        </w:rPr>
      </w:pPr>
      <w:r>
        <w:rPr>
          <w:rFonts w:ascii="Twinkl" w:hAnsi="Twinkl"/>
          <w:b/>
          <w:iCs/>
          <w:noProof/>
          <w:color w:val="FF0000"/>
          <w:u w:val="single"/>
          <w:lang w:eastAsia="en-GB"/>
        </w:rPr>
        <mc:AlternateContent>
          <mc:Choice Requires="wps">
            <w:drawing>
              <wp:anchor distT="0" distB="0" distL="114300" distR="114300" simplePos="0" relativeHeight="251715584" behindDoc="0" locked="0" layoutInCell="1" allowOverlap="1" wp14:anchorId="436D449C" wp14:editId="03A2D018">
                <wp:simplePos x="0" y="0"/>
                <wp:positionH relativeFrom="margin">
                  <wp:posOffset>176802</wp:posOffset>
                </wp:positionH>
                <wp:positionV relativeFrom="paragraph">
                  <wp:posOffset>143147</wp:posOffset>
                </wp:positionV>
                <wp:extent cx="2614295" cy="1207770"/>
                <wp:effectExtent l="0" t="0" r="1905" b="0"/>
                <wp:wrapSquare wrapText="bothSides"/>
                <wp:docPr id="36" name="Text Box 36"/>
                <wp:cNvGraphicFramePr/>
                <a:graphic xmlns:a="http://schemas.openxmlformats.org/drawingml/2006/main">
                  <a:graphicData uri="http://schemas.microsoft.com/office/word/2010/wordprocessingShape">
                    <wps:wsp>
                      <wps:cNvSpPr txBox="1"/>
                      <wps:spPr>
                        <a:xfrm>
                          <a:off x="0" y="0"/>
                          <a:ext cx="2614295" cy="1207770"/>
                        </a:xfrm>
                        <a:prstGeom prst="rect">
                          <a:avLst/>
                        </a:prstGeom>
                        <a:solidFill>
                          <a:schemeClr val="accent6">
                            <a:lumMod val="75000"/>
                          </a:schemeClr>
                        </a:solidFill>
                        <a:ln w="6350">
                          <a:noFill/>
                        </a:ln>
                      </wps:spPr>
                      <wps:txbx>
                        <w:txbxContent>
                          <w:p w14:paraId="47044A67" w14:textId="305C9B19" w:rsidR="003A3DA1" w:rsidRPr="003440E3" w:rsidRDefault="003A3DA1" w:rsidP="003A3DA1">
                            <w:pPr>
                              <w:spacing w:after="120"/>
                              <w:jc w:val="center"/>
                              <w:rPr>
                                <w:rFonts w:ascii="Twinkl" w:hAnsi="Twinkl" w:cs="Times New Roman (Body CS)"/>
                                <w:b/>
                                <w:bCs/>
                                <w:color w:val="E2EFD9" w:themeColor="accent6" w:themeTint="33"/>
                                <w:spacing w:val="20"/>
                              </w:rPr>
                            </w:pPr>
                            <w:r>
                              <w:rPr>
                                <w:rFonts w:ascii="Twinkl" w:hAnsi="Twinkl" w:cs="Times New Roman (Body CS)"/>
                                <w:b/>
                                <w:bCs/>
                                <w:i/>
                                <w:iCs/>
                                <w:color w:val="E2EFD9" w:themeColor="accent6" w:themeTint="33"/>
                                <w:spacing w:val="20"/>
                              </w:rPr>
                              <w:t>Play disarms fear, builds connectedness, and tea</w:t>
                            </w:r>
                            <w:r w:rsidR="00844F68">
                              <w:rPr>
                                <w:rFonts w:ascii="Twinkl" w:hAnsi="Twinkl" w:cs="Times New Roman (Body CS)"/>
                                <w:b/>
                                <w:bCs/>
                                <w:i/>
                                <w:iCs/>
                                <w:color w:val="E2EFD9" w:themeColor="accent6" w:themeTint="33"/>
                                <w:spacing w:val="20"/>
                              </w:rPr>
                              <w:t>che</w:t>
                            </w:r>
                            <w:r>
                              <w:rPr>
                                <w:rFonts w:ascii="Twinkl" w:hAnsi="Twinkl" w:cs="Times New Roman (Body CS)"/>
                                <w:b/>
                                <w:bCs/>
                                <w:i/>
                                <w:iCs/>
                                <w:color w:val="E2EFD9" w:themeColor="accent6" w:themeTint="33"/>
                                <w:spacing w:val="20"/>
                              </w:rPr>
                              <w:t>s social skills and competencies for life</w:t>
                            </w:r>
                            <w:r w:rsidRPr="003440E3">
                              <w:rPr>
                                <w:rFonts w:ascii="Twinkl" w:hAnsi="Twinkl" w:cs="Times New Roman (Body CS)"/>
                                <w:b/>
                                <w:bCs/>
                                <w:color w:val="E2EFD9" w:themeColor="accent6" w:themeTint="33"/>
                                <w:spacing w:val="20"/>
                              </w:rPr>
                              <w:t>.</w:t>
                            </w:r>
                          </w:p>
                          <w:p w14:paraId="0AA73F31" w14:textId="48C0A5FF" w:rsidR="003A3DA1" w:rsidRPr="003440E3" w:rsidRDefault="00070920" w:rsidP="003A3DA1">
                            <w:pPr>
                              <w:spacing w:after="120"/>
                              <w:jc w:val="center"/>
                              <w:rPr>
                                <w:rFonts w:ascii="Twinkl" w:hAnsi="Twinkl"/>
                                <w:color w:val="E2EFD9" w:themeColor="accent6" w:themeTint="33"/>
                                <w:sz w:val="22"/>
                                <w:szCs w:val="22"/>
                              </w:rPr>
                            </w:pPr>
                            <w:r>
                              <w:rPr>
                                <w:rFonts w:ascii="Twinkl" w:hAnsi="Twinkl"/>
                                <w:color w:val="E2EFD9" w:themeColor="accent6" w:themeTint="33"/>
                                <w:sz w:val="22"/>
                                <w:szCs w:val="22"/>
                              </w:rPr>
                              <w:t xml:space="preserve">Dr Karyn </w:t>
                            </w:r>
                            <w:r w:rsidR="00844F68">
                              <w:rPr>
                                <w:rFonts w:ascii="Twinkl" w:hAnsi="Twinkl"/>
                                <w:color w:val="E2EFD9" w:themeColor="accent6" w:themeTint="33"/>
                                <w:sz w:val="22"/>
                                <w:szCs w:val="22"/>
                              </w:rPr>
                              <w:t>Purvis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D449C" id="Text Box 36" o:spid="_x0000_s1035" type="#_x0000_t202" style="position:absolute;left:0;text-align:left;margin-left:13.9pt;margin-top:11.25pt;width:205.85pt;height:95.1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" fillcolor="#538135 [2409]" stroked="f" strokeweight=".5pt">
                <v:textbox>
                  <w:txbxContent>
                    <w:p w14:paraId="47044A67" w14:textId="305C9B19" w:rsidR="003A3DA1" w:rsidRPr="003440E3" w:rsidRDefault="003A3DA1" w:rsidP="003A3DA1">
                      <w:pPr>
                        <w:spacing w:after="120"/>
                        <w:jc w:val="center"/>
                        <w:rPr>
                          <w:rFonts w:ascii="Twinkl" w:hAnsi="Twinkl" w:cs="Times New Roman (Body CS)"/>
                          <w:b/>
                          <w:bCs/>
                          <w:color w:val="E2EFD9" w:themeColor="accent6" w:themeTint="33"/>
                          <w:spacing w:val="20"/>
                        </w:rPr>
                      </w:pPr>
                      <w:r>
                        <w:rPr>
                          <w:rFonts w:ascii="Twinkl" w:hAnsi="Twinkl" w:cs="Times New Roman (Body CS)"/>
                          <w:b/>
                          <w:bCs/>
                          <w:i/>
                          <w:iCs/>
                          <w:color w:val="E2EFD9" w:themeColor="accent6" w:themeTint="33"/>
                          <w:spacing w:val="20"/>
                        </w:rPr>
                        <w:t>Play disarms fear, builds connectedness, and tea</w:t>
                      </w:r>
                      <w:r w:rsidR="00844F68">
                        <w:rPr>
                          <w:rFonts w:ascii="Twinkl" w:hAnsi="Twinkl" w:cs="Times New Roman (Body CS)"/>
                          <w:b/>
                          <w:bCs/>
                          <w:i/>
                          <w:iCs/>
                          <w:color w:val="E2EFD9" w:themeColor="accent6" w:themeTint="33"/>
                          <w:spacing w:val="20"/>
                        </w:rPr>
                        <w:t>che</w:t>
                      </w:r>
                      <w:r>
                        <w:rPr>
                          <w:rFonts w:ascii="Twinkl" w:hAnsi="Twinkl" w:cs="Times New Roman (Body CS)"/>
                          <w:b/>
                          <w:bCs/>
                          <w:i/>
                          <w:iCs/>
                          <w:color w:val="E2EFD9" w:themeColor="accent6" w:themeTint="33"/>
                          <w:spacing w:val="20"/>
                        </w:rPr>
                        <w:t>s social skills and competencies for life</w:t>
                      </w:r>
                      <w:r w:rsidRPr="003440E3">
                        <w:rPr>
                          <w:rFonts w:ascii="Twinkl" w:hAnsi="Twinkl" w:cs="Times New Roman (Body CS)"/>
                          <w:b/>
                          <w:bCs/>
                          <w:color w:val="E2EFD9" w:themeColor="accent6" w:themeTint="33"/>
                          <w:spacing w:val="20"/>
                        </w:rPr>
                        <w:t>.</w:t>
                      </w:r>
                    </w:p>
                    <w:p w14:paraId="0AA73F31" w14:textId="48C0A5FF" w:rsidR="003A3DA1" w:rsidRPr="003440E3" w:rsidRDefault="00070920" w:rsidP="003A3DA1">
                      <w:pPr>
                        <w:spacing w:after="120"/>
                        <w:jc w:val="center"/>
                        <w:rPr>
                          <w:rFonts w:ascii="Twinkl" w:hAnsi="Twinkl"/>
                          <w:color w:val="E2EFD9" w:themeColor="accent6" w:themeTint="33"/>
                          <w:sz w:val="22"/>
                          <w:szCs w:val="22"/>
                        </w:rPr>
                      </w:pPr>
                      <w:r>
                        <w:rPr>
                          <w:rFonts w:ascii="Twinkl" w:hAnsi="Twinkl"/>
                          <w:color w:val="E2EFD9" w:themeColor="accent6" w:themeTint="33"/>
                          <w:sz w:val="22"/>
                          <w:szCs w:val="22"/>
                        </w:rPr>
                        <w:t xml:space="preserve">Dr Karyn </w:t>
                      </w:r>
                      <w:r w:rsidR="00844F68">
                        <w:rPr>
                          <w:rFonts w:ascii="Twinkl" w:hAnsi="Twinkl"/>
                          <w:color w:val="E2EFD9" w:themeColor="accent6" w:themeTint="33"/>
                          <w:sz w:val="22"/>
                          <w:szCs w:val="22"/>
                        </w:rPr>
                        <w:t>Purvis</w:t>
                      </w:r>
                    </w:p>
                  </w:txbxContent>
                </v:textbox>
                <w10:wrap type="square" anchorx="margin"/>
              </v:shape>
            </w:pict>
          </mc:Fallback>
        </mc:AlternateContent>
      </w:r>
    </w:p>
    <w:p w14:paraId="0B9CCD02" w14:textId="462E3153" w:rsidR="004826F0" w:rsidRDefault="004826F0" w:rsidP="00E23A4B">
      <w:pPr>
        <w:jc w:val="both"/>
        <w:rPr>
          <w:rFonts w:ascii="Twinkl" w:hAnsi="Twinkl" w:cs="Arial"/>
        </w:rPr>
      </w:pPr>
    </w:p>
    <w:p w14:paraId="31B3AC85" w14:textId="346A06F6" w:rsidR="004826F0" w:rsidRDefault="004826F0" w:rsidP="00E23A4B">
      <w:pPr>
        <w:jc w:val="both"/>
        <w:rPr>
          <w:rFonts w:ascii="Twinkl" w:hAnsi="Twinkl" w:cs="Arial"/>
        </w:rPr>
      </w:pPr>
    </w:p>
    <w:p w14:paraId="52917186" w14:textId="3446654C" w:rsidR="004826F0" w:rsidRDefault="004826F0" w:rsidP="00E23A4B">
      <w:pPr>
        <w:jc w:val="both"/>
        <w:rPr>
          <w:rFonts w:ascii="Twinkl" w:hAnsi="Twinkl" w:cs="Arial"/>
        </w:rPr>
      </w:pPr>
    </w:p>
    <w:p w14:paraId="5D578B7F" w14:textId="56D43DF4" w:rsidR="004826F0" w:rsidRDefault="004826F0" w:rsidP="00E23A4B">
      <w:pPr>
        <w:jc w:val="both"/>
        <w:rPr>
          <w:rFonts w:ascii="Twinkl" w:hAnsi="Twinkl" w:cs="Arial"/>
        </w:rPr>
      </w:pPr>
    </w:p>
    <w:p w14:paraId="0264AB05" w14:textId="2E39DE87" w:rsidR="00FE36D3" w:rsidRPr="00041AE2" w:rsidRDefault="00FE36D3" w:rsidP="00E23A4B">
      <w:pPr>
        <w:jc w:val="both"/>
        <w:rPr>
          <w:rFonts w:ascii="Twinkl" w:hAnsi="Twinkl" w:cs="Arial"/>
        </w:rPr>
      </w:pPr>
      <w:r w:rsidRPr="00041AE2">
        <w:rPr>
          <w:rFonts w:ascii="Twinkl" w:hAnsi="Twinkl" w:cs="Arial"/>
        </w:rPr>
        <w:t>As outlined in the Statutory Framework for the EYFS (2021), the four guiding principles shape our practice:</w:t>
      </w:r>
    </w:p>
    <w:p w14:paraId="6B019C1B" w14:textId="4F119779" w:rsidR="00FE36D3" w:rsidRPr="00041AE2" w:rsidRDefault="00FE36D3" w:rsidP="00F06F1B">
      <w:pPr>
        <w:pStyle w:val="ListParagraph"/>
        <w:numPr>
          <w:ilvl w:val="0"/>
          <w:numId w:val="6"/>
        </w:numPr>
        <w:jc w:val="both"/>
        <w:rPr>
          <w:rFonts w:ascii="Twinkl" w:hAnsi="Twinkl"/>
        </w:rPr>
      </w:pPr>
      <w:r w:rsidRPr="00041AE2">
        <w:rPr>
          <w:rFonts w:ascii="Twinkl" w:hAnsi="Twinkl"/>
        </w:rPr>
        <w:t xml:space="preserve">Every child is a </w:t>
      </w:r>
      <w:r w:rsidRPr="00041AE2">
        <w:rPr>
          <w:rFonts w:ascii="Twinkl" w:hAnsi="Twinkl"/>
          <w:b/>
        </w:rPr>
        <w:t>unique child</w:t>
      </w:r>
      <w:r w:rsidRPr="00041AE2">
        <w:rPr>
          <w:rFonts w:ascii="Twinkl" w:hAnsi="Twinkl"/>
        </w:rPr>
        <w:t xml:space="preserve">, who is constantly learning and can be resilient, capable, </w:t>
      </w:r>
      <w:r w:rsidR="00297276" w:rsidRPr="00041AE2">
        <w:rPr>
          <w:rFonts w:ascii="Twinkl" w:hAnsi="Twinkl"/>
        </w:rPr>
        <w:t>confident,</w:t>
      </w:r>
      <w:r w:rsidRPr="00041AE2">
        <w:rPr>
          <w:rFonts w:ascii="Twinkl" w:hAnsi="Twinkl"/>
        </w:rPr>
        <w:t xml:space="preserve"> and self-assured.</w:t>
      </w:r>
    </w:p>
    <w:p w14:paraId="37CEA7FB" w14:textId="07D069EF" w:rsidR="00FE36D3" w:rsidRPr="00041AE2" w:rsidRDefault="00FE36D3" w:rsidP="00F06F1B">
      <w:pPr>
        <w:pStyle w:val="ListParagraph"/>
        <w:numPr>
          <w:ilvl w:val="0"/>
          <w:numId w:val="6"/>
        </w:numPr>
        <w:jc w:val="both"/>
        <w:rPr>
          <w:rFonts w:ascii="Twinkl" w:hAnsi="Twinkl"/>
        </w:rPr>
      </w:pPr>
      <w:r w:rsidRPr="00041AE2">
        <w:rPr>
          <w:rFonts w:ascii="Twinkl" w:hAnsi="Twinkl"/>
        </w:rPr>
        <w:t xml:space="preserve">Children learn to be strong and independent through </w:t>
      </w:r>
      <w:r w:rsidRPr="00041AE2">
        <w:rPr>
          <w:rFonts w:ascii="Twinkl" w:hAnsi="Twinkl"/>
          <w:b/>
        </w:rPr>
        <w:t>positive relationships.</w:t>
      </w:r>
    </w:p>
    <w:p w14:paraId="0E0F0F72" w14:textId="01F1EEA1" w:rsidR="00FE36D3" w:rsidRPr="00041AE2" w:rsidRDefault="00FE36D3" w:rsidP="00F06F1B">
      <w:pPr>
        <w:pStyle w:val="ListParagraph"/>
        <w:numPr>
          <w:ilvl w:val="0"/>
          <w:numId w:val="6"/>
        </w:numPr>
        <w:jc w:val="both"/>
        <w:rPr>
          <w:rFonts w:ascii="Twinkl" w:hAnsi="Twinkl"/>
        </w:rPr>
      </w:pPr>
      <w:r w:rsidRPr="00041AE2">
        <w:rPr>
          <w:rFonts w:ascii="Twinkl" w:hAnsi="Twinkl"/>
        </w:rPr>
        <w:t xml:space="preserve">Children learn and develop well in </w:t>
      </w:r>
      <w:r w:rsidRPr="00041AE2">
        <w:rPr>
          <w:rFonts w:ascii="Twinkl" w:hAnsi="Twinkl"/>
          <w:b/>
        </w:rPr>
        <w:t>enabling environments with teaching and support from adults</w:t>
      </w:r>
      <w:r w:rsidRPr="00041AE2">
        <w:rPr>
          <w:rFonts w:ascii="Twinkl" w:hAnsi="Twinkl"/>
        </w:rPr>
        <w:t xml:space="preserve">. Children benefit from a strong partnership between practitioners and parents and/or carers. </w:t>
      </w:r>
    </w:p>
    <w:p w14:paraId="72D031EC" w14:textId="6D015112" w:rsidR="00FE36D3" w:rsidRPr="00041AE2" w:rsidRDefault="00FE36D3" w:rsidP="00F06F1B">
      <w:pPr>
        <w:pStyle w:val="ListParagraph"/>
        <w:numPr>
          <w:ilvl w:val="0"/>
          <w:numId w:val="6"/>
        </w:numPr>
        <w:jc w:val="both"/>
        <w:rPr>
          <w:rFonts w:ascii="Twinkl" w:hAnsi="Twinkl"/>
        </w:rPr>
      </w:pPr>
      <w:r w:rsidRPr="00041AE2">
        <w:rPr>
          <w:rFonts w:ascii="Twinkl" w:hAnsi="Twinkl"/>
        </w:rPr>
        <w:t xml:space="preserve">Children develop and learn in different ways and at different rates. </w:t>
      </w:r>
    </w:p>
    <w:p w14:paraId="6B169D74" w14:textId="4F2DFF17" w:rsidR="00910972" w:rsidRPr="00041AE2" w:rsidRDefault="00435C64">
      <w:pPr>
        <w:rPr>
          <w:rFonts w:ascii="Twinkl" w:hAnsi="Twinkl"/>
        </w:rPr>
      </w:pPr>
      <w:r>
        <w:rPr>
          <w:rFonts w:ascii="Twinkl" w:hAnsi="Twinkl"/>
          <w:b/>
          <w:iCs/>
          <w:noProof/>
          <w:color w:val="FF0000"/>
          <w:u w:val="single"/>
          <w:lang w:eastAsia="en-GB"/>
        </w:rPr>
        <mc:AlternateContent>
          <mc:Choice Requires="wps">
            <w:drawing>
              <wp:anchor distT="0" distB="0" distL="114300" distR="114300" simplePos="0" relativeHeight="251717632" behindDoc="0" locked="0" layoutInCell="1" allowOverlap="1" wp14:anchorId="7F3EE6A1" wp14:editId="4577BF1A">
                <wp:simplePos x="0" y="0"/>
                <wp:positionH relativeFrom="margin">
                  <wp:posOffset>-196215</wp:posOffset>
                </wp:positionH>
                <wp:positionV relativeFrom="paragraph">
                  <wp:posOffset>363946</wp:posOffset>
                </wp:positionV>
                <wp:extent cx="6009640" cy="848360"/>
                <wp:effectExtent l="0" t="0" r="0" b="2540"/>
                <wp:wrapSquare wrapText="bothSides"/>
                <wp:docPr id="37" name="Text Box 37"/>
                <wp:cNvGraphicFramePr/>
                <a:graphic xmlns:a="http://schemas.openxmlformats.org/drawingml/2006/main">
                  <a:graphicData uri="http://schemas.microsoft.com/office/word/2010/wordprocessingShape">
                    <wps:wsp>
                      <wps:cNvSpPr txBox="1"/>
                      <wps:spPr>
                        <a:xfrm>
                          <a:off x="0" y="0"/>
                          <a:ext cx="6009640" cy="848360"/>
                        </a:xfrm>
                        <a:prstGeom prst="rect">
                          <a:avLst/>
                        </a:prstGeom>
                        <a:solidFill>
                          <a:schemeClr val="accent6">
                            <a:lumMod val="40000"/>
                            <a:lumOff val="60000"/>
                          </a:schemeClr>
                        </a:solidFill>
                        <a:ln w="6350">
                          <a:noFill/>
                        </a:ln>
                      </wps:spPr>
                      <wps:txbx>
                        <w:txbxContent>
                          <w:p w14:paraId="150B3EB5" w14:textId="22931108" w:rsidR="004E0AFD" w:rsidRPr="00070920" w:rsidRDefault="004E0AFD" w:rsidP="00070920">
                            <w:pPr>
                              <w:spacing w:after="120"/>
                              <w:jc w:val="center"/>
                              <w:rPr>
                                <w:rFonts w:ascii="Twinkl" w:hAnsi="Twinkl" w:cs="Times New Roman (Body CS)"/>
                                <w:b/>
                                <w:bCs/>
                                <w:color w:val="538135" w:themeColor="accent6" w:themeShade="BF"/>
                                <w:spacing w:val="20"/>
                              </w:rPr>
                            </w:pPr>
                            <w:r w:rsidRPr="00070920">
                              <w:rPr>
                                <w:rFonts w:ascii="Twinkl" w:hAnsi="Twinkl" w:cs="Times New Roman (Body CS)"/>
                                <w:b/>
                                <w:bCs/>
                                <w:i/>
                                <w:iCs/>
                                <w:color w:val="538135" w:themeColor="accent6" w:themeShade="BF"/>
                                <w:spacing w:val="20"/>
                              </w:rPr>
                              <w:t>Play is often talked about as if it were a relief from serious learning. But for children, play is serious learning. Play is really the work of childhood</w:t>
                            </w:r>
                            <w:r w:rsidR="00070920" w:rsidRPr="00070920">
                              <w:rPr>
                                <w:rFonts w:ascii="Twinkl" w:hAnsi="Twinkl" w:cs="Times New Roman (Body CS)"/>
                                <w:b/>
                                <w:bCs/>
                                <w:i/>
                                <w:iCs/>
                                <w:color w:val="538135" w:themeColor="accent6" w:themeShade="BF"/>
                                <w:spacing w:val="20"/>
                              </w:rPr>
                              <w:t>.</w:t>
                            </w:r>
                            <w:r w:rsidR="00070920" w:rsidRPr="00070920">
                              <w:rPr>
                                <w:rFonts w:ascii="Twinkl" w:hAnsi="Twinkl" w:cs="Times New Roman (Body CS)"/>
                                <w:b/>
                                <w:bCs/>
                                <w:color w:val="538135" w:themeColor="accent6" w:themeShade="BF"/>
                                <w:spacing w:val="20"/>
                              </w:rPr>
                              <w:t xml:space="preserve"> </w:t>
                            </w:r>
                            <w:r w:rsidR="00070920" w:rsidRPr="00070920">
                              <w:rPr>
                                <w:rFonts w:ascii="Twinkl" w:hAnsi="Twinkl"/>
                                <w:color w:val="538135" w:themeColor="accent6" w:themeShade="BF"/>
                                <w:sz w:val="22"/>
                                <w:szCs w:val="22"/>
                              </w:rPr>
                              <w:t xml:space="preserve">Fred </w:t>
                            </w:r>
                            <w:r w:rsidRPr="00070920">
                              <w:rPr>
                                <w:rFonts w:ascii="Twinkl" w:hAnsi="Twinkl"/>
                                <w:color w:val="538135" w:themeColor="accent6" w:themeShade="BF"/>
                                <w:sz w:val="22"/>
                                <w:szCs w:val="22"/>
                              </w:rPr>
                              <w:t>Rogers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EE6A1" id="Text Box 37" o:spid="_x0000_s1036" type="#_x0000_t202" style="position:absolute;margin-left:-15.45pt;margin-top:28.65pt;width:473.2pt;height:66.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" fillcolor="#c5e0b3 [1305]" stroked="f" strokeweight=".5pt">
                <v:textbox>
                  <w:txbxContent>
                    <w:p w14:paraId="150B3EB5" w14:textId="22931108" w:rsidR="004E0AFD" w:rsidRPr="00070920" w:rsidRDefault="004E0AFD" w:rsidP="00070920">
                      <w:pPr>
                        <w:spacing w:after="120"/>
                        <w:jc w:val="center"/>
                        <w:rPr>
                          <w:rFonts w:ascii="Twinkl" w:hAnsi="Twinkl" w:cs="Times New Roman (Body CS)"/>
                          <w:b/>
                          <w:bCs/>
                          <w:color w:val="538135" w:themeColor="accent6" w:themeShade="BF"/>
                          <w:spacing w:val="20"/>
                        </w:rPr>
                      </w:pPr>
                      <w:r w:rsidRPr="00070920">
                        <w:rPr>
                          <w:rFonts w:ascii="Twinkl" w:hAnsi="Twinkl" w:cs="Times New Roman (Body CS)"/>
                          <w:b/>
                          <w:bCs/>
                          <w:i/>
                          <w:iCs/>
                          <w:color w:val="538135" w:themeColor="accent6" w:themeShade="BF"/>
                          <w:spacing w:val="20"/>
                        </w:rPr>
                        <w:t>Play is often talked about as if it were a relief from serious learning. But for children, play is serious learning. Play is really the work of childhood</w:t>
                      </w:r>
                      <w:r w:rsidR="00070920" w:rsidRPr="00070920">
                        <w:rPr>
                          <w:rFonts w:ascii="Twinkl" w:hAnsi="Twinkl" w:cs="Times New Roman (Body CS)"/>
                          <w:b/>
                          <w:bCs/>
                          <w:i/>
                          <w:iCs/>
                          <w:color w:val="538135" w:themeColor="accent6" w:themeShade="BF"/>
                          <w:spacing w:val="20"/>
                        </w:rPr>
                        <w:t>.</w:t>
                      </w:r>
                      <w:r w:rsidR="00070920" w:rsidRPr="00070920">
                        <w:rPr>
                          <w:rFonts w:ascii="Twinkl" w:hAnsi="Twinkl" w:cs="Times New Roman (Body CS)"/>
                          <w:b/>
                          <w:bCs/>
                          <w:color w:val="538135" w:themeColor="accent6" w:themeShade="BF"/>
                          <w:spacing w:val="20"/>
                        </w:rPr>
                        <w:t xml:space="preserve"> </w:t>
                      </w:r>
                      <w:r w:rsidR="00070920" w:rsidRPr="00070920">
                        <w:rPr>
                          <w:rFonts w:ascii="Twinkl" w:hAnsi="Twinkl"/>
                          <w:color w:val="538135" w:themeColor="accent6" w:themeShade="BF"/>
                          <w:sz w:val="22"/>
                          <w:szCs w:val="22"/>
                        </w:rPr>
                        <w:t xml:space="preserve">Fred </w:t>
                      </w:r>
                      <w:r w:rsidRPr="00070920">
                        <w:rPr>
                          <w:rFonts w:ascii="Twinkl" w:hAnsi="Twinkl"/>
                          <w:color w:val="538135" w:themeColor="accent6" w:themeShade="BF"/>
                          <w:sz w:val="22"/>
                          <w:szCs w:val="22"/>
                        </w:rPr>
                        <w:t>Rogers</w:t>
                      </w:r>
                    </w:p>
                  </w:txbxContent>
                </v:textbox>
                <w10:wrap type="square" anchorx="margin"/>
              </v:shape>
            </w:pict>
          </mc:Fallback>
        </mc:AlternateContent>
      </w:r>
    </w:p>
    <w:p w14:paraId="6D133FF4" w14:textId="5DBC9D5F" w:rsidR="00B86648" w:rsidRDefault="00AB3984" w:rsidP="00DD079B">
      <w:pPr>
        <w:rPr>
          <w:rFonts w:ascii="Twinkl" w:eastAsia="Times New Roman" w:hAnsi="Twinkl" w:cs="Arial"/>
          <w:color w:val="0B0C0C"/>
          <w:sz w:val="22"/>
          <w:szCs w:val="28"/>
          <w:shd w:val="clear" w:color="auto" w:fill="FFFFFF"/>
        </w:rPr>
      </w:pPr>
      <w:r>
        <w:rPr>
          <w:rFonts w:ascii="Twinkl SemiBold" w:hAnsi="Twinkl SemiBold"/>
          <w:noProof/>
          <w:sz w:val="52"/>
          <w:lang w:eastAsia="en-GB"/>
        </w:rPr>
        <mc:AlternateContent>
          <mc:Choice Requires="wps">
            <w:drawing>
              <wp:anchor distT="0" distB="0" distL="114300" distR="114300" simplePos="0" relativeHeight="251707392" behindDoc="1" locked="0" layoutInCell="1" allowOverlap="1" wp14:anchorId="127A9B28" wp14:editId="27EE22F3">
                <wp:simplePos x="0" y="0"/>
                <wp:positionH relativeFrom="margin">
                  <wp:posOffset>-487680</wp:posOffset>
                </wp:positionH>
                <wp:positionV relativeFrom="margin">
                  <wp:posOffset>-196850</wp:posOffset>
                </wp:positionV>
                <wp:extent cx="6698364" cy="9908309"/>
                <wp:effectExtent l="12700" t="12700" r="7620" b="10795"/>
                <wp:wrapNone/>
                <wp:docPr id="32" name="Rectangle 32"/>
                <wp:cNvGraphicFramePr/>
                <a:graphic xmlns:a="http://schemas.openxmlformats.org/drawingml/2006/main">
                  <a:graphicData uri="http://schemas.microsoft.com/office/word/2010/wordprocessingShape">
                    <wps:wsp>
                      <wps:cNvSpPr/>
                      <wps:spPr>
                        <a:xfrm>
                          <a:off x="0" y="0"/>
                          <a:ext cx="6698364" cy="9908309"/>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8FD8B" id="Rectangle 32" o:spid="_x0000_s1026" style="position:absolute;margin-left:-38.4pt;margin-top:-15.5pt;width:527.45pt;height:780.2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" filled="f" strokecolor="#538135 [2409]" strokeweight="2.25pt">
                <w10:wrap anchorx="margin" anchory="margin"/>
              </v:rect>
            </w:pict>
          </mc:Fallback>
        </mc:AlternateContent>
      </w:r>
      <w:r w:rsidR="00DD079B" w:rsidRPr="00D55829">
        <w:rPr>
          <w:rFonts w:ascii="Twinkl" w:hAnsi="Twinkl"/>
          <w:b/>
          <w:color w:val="385623" w:themeColor="accent6" w:themeShade="80"/>
          <w:u w:val="single"/>
        </w:rPr>
        <w:t>The Role of the Adult</w:t>
      </w:r>
      <w:r w:rsidR="00DD079B" w:rsidRPr="003A737C">
        <w:rPr>
          <w:rFonts w:ascii="Twinkl" w:hAnsi="Twinkl"/>
          <w:b/>
          <w:bCs/>
          <w:iCs/>
        </w:rPr>
        <w:br/>
      </w:r>
    </w:p>
    <w:p w14:paraId="46155B19" w14:textId="0FA960E3" w:rsidR="00DD079B" w:rsidRPr="003A737C" w:rsidRDefault="00DD079B" w:rsidP="00B86648">
      <w:pPr>
        <w:jc w:val="both"/>
        <w:rPr>
          <w:rFonts w:ascii="Twinkl" w:eastAsia="Times New Roman" w:hAnsi="Twinkl" w:cs="Calibri"/>
          <w:color w:val="000000"/>
        </w:rPr>
      </w:pPr>
      <w:r w:rsidRPr="00B86648">
        <w:rPr>
          <w:rFonts w:ascii="Twinkl" w:eastAsia="Times New Roman" w:hAnsi="Twinkl" w:cs="Arial"/>
          <w:color w:val="0B0C0C"/>
          <w:sz w:val="22"/>
          <w:szCs w:val="28"/>
          <w:shd w:val="clear" w:color="auto" w:fill="FFFFFF"/>
        </w:rPr>
        <w:t>Ofsted (2021) state that, ‘</w:t>
      </w:r>
      <w:r w:rsidRPr="00B86648">
        <w:rPr>
          <w:rFonts w:ascii="Twinkl" w:eastAsia="Times New Roman" w:hAnsi="Twinkl" w:cs="Arial"/>
          <w:i/>
          <w:color w:val="0B0C0C"/>
          <w:sz w:val="22"/>
          <w:szCs w:val="28"/>
          <w:shd w:val="clear" w:color="auto" w:fill="FFFFFF"/>
        </w:rPr>
        <w:t>Teaching should not be taken to imply a ‘top down’ or formal way of working. It is a broad term that covers the many different ways in which adults help young children learn</w:t>
      </w:r>
      <w:r w:rsidRPr="00B86648">
        <w:rPr>
          <w:rFonts w:ascii="Twinkl" w:eastAsia="Times New Roman" w:hAnsi="Twinkl" w:cs="Arial"/>
          <w:color w:val="0B0C0C"/>
          <w:sz w:val="22"/>
          <w:szCs w:val="28"/>
          <w:shd w:val="clear" w:color="auto" w:fill="FFFFFF"/>
        </w:rPr>
        <w:t>’.</w:t>
      </w:r>
    </w:p>
    <w:p w14:paraId="3C54AD04" w14:textId="04669ED5" w:rsidR="00DD079B" w:rsidRPr="003A737C" w:rsidRDefault="00DD079B" w:rsidP="00DD079B">
      <w:pPr>
        <w:rPr>
          <w:rFonts w:ascii="Twinkl" w:hAnsi="Twinkl"/>
        </w:rPr>
      </w:pPr>
    </w:p>
    <w:p w14:paraId="177E519D" w14:textId="4F3A141E" w:rsidR="00DD079B" w:rsidRPr="00B859FD" w:rsidRDefault="00DD079B" w:rsidP="00DD079B">
      <w:pPr>
        <w:rPr>
          <w:rFonts w:ascii="Twinkl" w:hAnsi="Twinkl"/>
          <w:sz w:val="22"/>
          <w:szCs w:val="22"/>
        </w:rPr>
      </w:pPr>
      <w:r w:rsidRPr="00B859FD">
        <w:rPr>
          <w:rFonts w:ascii="Twinkl" w:hAnsi="Twinkl"/>
          <w:sz w:val="22"/>
          <w:szCs w:val="22"/>
        </w:rPr>
        <w:t>The diverse and forever changing role of the adult in EYFS involves:</w:t>
      </w:r>
    </w:p>
    <w:p w14:paraId="4883597D" w14:textId="67DC46F9" w:rsidR="005234A9" w:rsidRPr="005234A9" w:rsidRDefault="005234A9" w:rsidP="005234A9">
      <w:pPr>
        <w:rPr>
          <w:rFonts w:ascii="Twinkl" w:hAnsi="Twinkl"/>
          <w:sz w:val="22"/>
          <w:szCs w:val="22"/>
        </w:rPr>
        <w:sectPr w:rsidR="005234A9" w:rsidRPr="005234A9" w:rsidSect="003D2E47">
          <w:type w:val="continuous"/>
          <w:pgSz w:w="11900" w:h="16840"/>
          <w:pgMar w:top="908" w:right="1246" w:bottom="518" w:left="1440" w:header="708" w:footer="708" w:gutter="0"/>
          <w:cols w:space="708"/>
          <w:docGrid w:linePitch="360"/>
        </w:sectPr>
      </w:pPr>
    </w:p>
    <w:p w14:paraId="640DC1BC" w14:textId="5C3FD6FE" w:rsidR="00DD079B" w:rsidRPr="00B859FD" w:rsidRDefault="00DD079B" w:rsidP="00DD079B">
      <w:pPr>
        <w:pStyle w:val="ListParagraph"/>
        <w:numPr>
          <w:ilvl w:val="0"/>
          <w:numId w:val="9"/>
        </w:numPr>
        <w:rPr>
          <w:rFonts w:ascii="Twinkl" w:hAnsi="Twinkl"/>
          <w:sz w:val="22"/>
          <w:szCs w:val="22"/>
        </w:rPr>
      </w:pPr>
      <w:r w:rsidRPr="00B859FD">
        <w:rPr>
          <w:rFonts w:ascii="Twinkl" w:hAnsi="Twinkl"/>
          <w:sz w:val="22"/>
          <w:szCs w:val="22"/>
        </w:rPr>
        <w:t xml:space="preserve">High quality teacher led sessions </w:t>
      </w:r>
    </w:p>
    <w:p w14:paraId="7ECE30FE" w14:textId="293F6573" w:rsidR="00DD079B" w:rsidRPr="00B859FD" w:rsidRDefault="00DD079B" w:rsidP="00DD079B">
      <w:pPr>
        <w:pStyle w:val="ListParagraph"/>
        <w:numPr>
          <w:ilvl w:val="0"/>
          <w:numId w:val="9"/>
        </w:numPr>
        <w:rPr>
          <w:rFonts w:ascii="Twinkl" w:hAnsi="Twinkl"/>
          <w:sz w:val="22"/>
          <w:szCs w:val="22"/>
        </w:rPr>
      </w:pPr>
      <w:r w:rsidRPr="00B859FD">
        <w:rPr>
          <w:rFonts w:ascii="Twinkl" w:hAnsi="Twinkl"/>
          <w:sz w:val="22"/>
          <w:szCs w:val="22"/>
        </w:rPr>
        <w:t>Small group work</w:t>
      </w:r>
    </w:p>
    <w:p w14:paraId="473A8F76" w14:textId="6FEFBDD0" w:rsidR="00DD079B" w:rsidRDefault="00DD079B" w:rsidP="00DD079B">
      <w:pPr>
        <w:pStyle w:val="ListParagraph"/>
        <w:numPr>
          <w:ilvl w:val="0"/>
          <w:numId w:val="9"/>
        </w:numPr>
        <w:rPr>
          <w:rFonts w:ascii="Twinkl" w:hAnsi="Twinkl"/>
          <w:sz w:val="22"/>
          <w:szCs w:val="22"/>
        </w:rPr>
      </w:pPr>
      <w:r w:rsidRPr="00B859FD">
        <w:rPr>
          <w:rFonts w:ascii="Twinkl" w:hAnsi="Twinkl"/>
          <w:sz w:val="22"/>
          <w:szCs w:val="22"/>
        </w:rPr>
        <w:t>1-to-1 and group reading</w:t>
      </w:r>
    </w:p>
    <w:p w14:paraId="5B51D49D" w14:textId="1691771D" w:rsidR="00D95601" w:rsidRPr="00B859FD" w:rsidRDefault="00D95601" w:rsidP="00D95601">
      <w:pPr>
        <w:pStyle w:val="ListParagraph"/>
        <w:numPr>
          <w:ilvl w:val="0"/>
          <w:numId w:val="9"/>
        </w:numPr>
        <w:rPr>
          <w:rFonts w:ascii="Twinkl" w:hAnsi="Twinkl"/>
          <w:sz w:val="22"/>
          <w:szCs w:val="22"/>
        </w:rPr>
      </w:pPr>
      <w:r>
        <w:rPr>
          <w:rFonts w:ascii="Twinkl" w:hAnsi="Twinkl"/>
          <w:sz w:val="22"/>
          <w:szCs w:val="22"/>
        </w:rPr>
        <w:t>W</w:t>
      </w:r>
      <w:r w:rsidRPr="00D95601">
        <w:rPr>
          <w:rFonts w:ascii="Twinkl" w:hAnsi="Twinkl"/>
          <w:sz w:val="22"/>
          <w:szCs w:val="22"/>
        </w:rPr>
        <w:t>eekly child focus approach</w:t>
      </w:r>
    </w:p>
    <w:p w14:paraId="57A918AA" w14:textId="3E55B8BA" w:rsidR="00DD079B" w:rsidRPr="00B859FD" w:rsidRDefault="00DD079B" w:rsidP="00DD079B">
      <w:pPr>
        <w:pStyle w:val="ListParagraph"/>
        <w:numPr>
          <w:ilvl w:val="0"/>
          <w:numId w:val="9"/>
        </w:numPr>
        <w:rPr>
          <w:rFonts w:ascii="Twinkl" w:hAnsi="Twinkl"/>
          <w:sz w:val="22"/>
          <w:szCs w:val="22"/>
        </w:rPr>
      </w:pPr>
      <w:r w:rsidRPr="00B859FD">
        <w:rPr>
          <w:rFonts w:ascii="Twinkl" w:hAnsi="Twinkl"/>
          <w:sz w:val="22"/>
          <w:szCs w:val="22"/>
        </w:rPr>
        <w:t xml:space="preserve">Circle time activities </w:t>
      </w:r>
    </w:p>
    <w:p w14:paraId="0D24206E" w14:textId="5B337BE8" w:rsidR="00DD079B" w:rsidRPr="00B859FD" w:rsidRDefault="00DD079B" w:rsidP="00DD079B">
      <w:pPr>
        <w:pStyle w:val="ListParagraph"/>
        <w:numPr>
          <w:ilvl w:val="0"/>
          <w:numId w:val="9"/>
        </w:numPr>
        <w:rPr>
          <w:rFonts w:ascii="Twinkl" w:hAnsi="Twinkl"/>
          <w:sz w:val="22"/>
          <w:szCs w:val="22"/>
        </w:rPr>
      </w:pPr>
      <w:r w:rsidRPr="00B859FD">
        <w:rPr>
          <w:rFonts w:ascii="Twinkl" w:hAnsi="Twinkl"/>
          <w:sz w:val="22"/>
          <w:szCs w:val="22"/>
        </w:rPr>
        <w:t xml:space="preserve">Observing and assessing </w:t>
      </w:r>
    </w:p>
    <w:p w14:paraId="73BD13D8" w14:textId="4FA4A446" w:rsidR="00E46C70" w:rsidRDefault="00DD079B" w:rsidP="00DD079B">
      <w:pPr>
        <w:pStyle w:val="ListParagraph"/>
        <w:numPr>
          <w:ilvl w:val="0"/>
          <w:numId w:val="9"/>
        </w:numPr>
        <w:rPr>
          <w:rFonts w:ascii="Twinkl" w:hAnsi="Twinkl"/>
          <w:sz w:val="22"/>
          <w:szCs w:val="22"/>
        </w:rPr>
      </w:pPr>
      <w:r w:rsidRPr="00B859FD">
        <w:rPr>
          <w:rFonts w:ascii="Twinkl" w:hAnsi="Twinkl"/>
          <w:sz w:val="22"/>
          <w:szCs w:val="22"/>
        </w:rPr>
        <w:t>Interventions and booster groups</w:t>
      </w:r>
    </w:p>
    <w:p w14:paraId="4AF1D993" w14:textId="3B34B425" w:rsidR="00D95601" w:rsidRPr="00D95601" w:rsidRDefault="00D95601" w:rsidP="00D95601">
      <w:pPr>
        <w:rPr>
          <w:rFonts w:ascii="Twinkl" w:hAnsi="Twinkl"/>
          <w:sz w:val="22"/>
          <w:szCs w:val="22"/>
        </w:rPr>
        <w:sectPr w:rsidR="00D95601" w:rsidRPr="00D95601" w:rsidSect="005234A9">
          <w:type w:val="continuous"/>
          <w:pgSz w:w="11900" w:h="16840"/>
          <w:pgMar w:top="908" w:right="1246" w:bottom="518" w:left="1440" w:header="708" w:footer="708" w:gutter="0"/>
          <w:cols w:num="2" w:space="708"/>
          <w:docGrid w:linePitch="360"/>
        </w:sectPr>
      </w:pPr>
    </w:p>
    <w:p w14:paraId="17441304" w14:textId="34F055DD" w:rsidR="00841708" w:rsidRPr="00E21396" w:rsidRDefault="00A1608A" w:rsidP="00DD079B">
      <w:pPr>
        <w:rPr>
          <w:rFonts w:ascii="Twinkl" w:hAnsi="Twinkl"/>
          <w:b/>
        </w:rPr>
      </w:pPr>
      <w:r>
        <w:rPr>
          <w:rFonts w:ascii="Twinkl" w:hAnsi="Twinkl"/>
          <w:b/>
          <w:iCs/>
          <w:noProof/>
          <w:color w:val="FF0000"/>
          <w:u w:val="single"/>
          <w:lang w:eastAsia="en-GB"/>
        </w:rPr>
        <mc:AlternateContent>
          <mc:Choice Requires="wps">
            <w:drawing>
              <wp:anchor distT="0" distB="0" distL="114300" distR="114300" simplePos="0" relativeHeight="251680768" behindDoc="0" locked="0" layoutInCell="1" allowOverlap="1" wp14:anchorId="52B984D2" wp14:editId="1B2B8751">
                <wp:simplePos x="0" y="0"/>
                <wp:positionH relativeFrom="margin">
                  <wp:align>center</wp:align>
                </wp:positionH>
                <wp:positionV relativeFrom="paragraph">
                  <wp:posOffset>146050</wp:posOffset>
                </wp:positionV>
                <wp:extent cx="4310380" cy="489585"/>
                <wp:effectExtent l="0" t="0" r="0" b="5715"/>
                <wp:wrapSquare wrapText="bothSides"/>
                <wp:docPr id="16" name="Text Box 16"/>
                <wp:cNvGraphicFramePr/>
                <a:graphic xmlns:a="http://schemas.openxmlformats.org/drawingml/2006/main">
                  <a:graphicData uri="http://schemas.microsoft.com/office/word/2010/wordprocessingShape">
                    <wps:wsp>
                      <wps:cNvSpPr txBox="1"/>
                      <wps:spPr>
                        <a:xfrm>
                          <a:off x="0" y="0"/>
                          <a:ext cx="4310380" cy="489585"/>
                        </a:xfrm>
                        <a:prstGeom prst="rect">
                          <a:avLst/>
                        </a:prstGeom>
                        <a:solidFill>
                          <a:schemeClr val="accent6"/>
                        </a:solidFill>
                        <a:ln w="6350">
                          <a:noFill/>
                        </a:ln>
                      </wps:spPr>
                      <wps:txbx>
                        <w:txbxContent>
                          <w:p w14:paraId="2B5571D7" w14:textId="77777777" w:rsidR="00956691" w:rsidRDefault="000D600C" w:rsidP="00A1608A">
                            <w:pPr>
                              <w:jc w:val="center"/>
                              <w:rPr>
                                <w:rFonts w:ascii="Twinkl" w:hAnsi="Twinkl" w:cs="Times New Roman (Body CS)"/>
                                <w:bCs/>
                                <w:color w:val="E2EFD9" w:themeColor="accent6" w:themeTint="33"/>
                                <w:spacing w:val="20"/>
                                <w:sz w:val="22"/>
                                <w:szCs w:val="22"/>
                              </w:rPr>
                            </w:pPr>
                            <w:r w:rsidRPr="002167DC">
                              <w:rPr>
                                <w:rFonts w:ascii="Twinkl" w:hAnsi="Twinkl" w:cs="Times New Roman (Body CS)"/>
                                <w:b/>
                                <w:bCs/>
                                <w:i/>
                                <w:iCs/>
                                <w:color w:val="E2EFD9" w:themeColor="accent6" w:themeTint="33"/>
                                <w:spacing w:val="20"/>
                                <w:sz w:val="22"/>
                                <w:szCs w:val="22"/>
                              </w:rPr>
                              <w:t xml:space="preserve">Be </w:t>
                            </w:r>
                            <w:r w:rsidR="00956691">
                              <w:rPr>
                                <w:rFonts w:ascii="Twinkl" w:hAnsi="Twinkl" w:cs="Times New Roman (Body CS)"/>
                                <w:b/>
                                <w:bCs/>
                                <w:i/>
                                <w:iCs/>
                                <w:color w:val="E2EFD9" w:themeColor="accent6" w:themeTint="33"/>
                                <w:spacing w:val="20"/>
                                <w:sz w:val="22"/>
                                <w:szCs w:val="22"/>
                              </w:rPr>
                              <w:t>the person</w:t>
                            </w:r>
                            <w:r w:rsidRPr="002167DC">
                              <w:rPr>
                                <w:rFonts w:ascii="Twinkl" w:hAnsi="Twinkl" w:cs="Times New Roman (Body CS)"/>
                                <w:b/>
                                <w:bCs/>
                                <w:i/>
                                <w:iCs/>
                                <w:color w:val="E2EFD9" w:themeColor="accent6" w:themeTint="33"/>
                                <w:spacing w:val="20"/>
                                <w:sz w:val="22"/>
                                <w:szCs w:val="22"/>
                              </w:rPr>
                              <w:t xml:space="preserve"> you needed when you were younger</w:t>
                            </w:r>
                            <w:r w:rsidRPr="002167DC">
                              <w:rPr>
                                <w:rFonts w:ascii="Twinkl" w:hAnsi="Twinkl" w:cs="Times New Roman (Body CS)"/>
                                <w:b/>
                                <w:bCs/>
                                <w:color w:val="E2EFD9" w:themeColor="accent6" w:themeTint="33"/>
                                <w:spacing w:val="20"/>
                                <w:sz w:val="22"/>
                                <w:szCs w:val="22"/>
                              </w:rPr>
                              <w:t>.</w:t>
                            </w:r>
                            <w:r w:rsidRPr="002167DC">
                              <w:rPr>
                                <w:rFonts w:ascii="Twinkl" w:hAnsi="Twinkl" w:cs="Times New Roman (Body CS)"/>
                                <w:bCs/>
                                <w:color w:val="E2EFD9" w:themeColor="accent6" w:themeTint="33"/>
                                <w:spacing w:val="20"/>
                                <w:sz w:val="22"/>
                                <w:szCs w:val="22"/>
                              </w:rPr>
                              <w:t xml:space="preserve"> </w:t>
                            </w:r>
                          </w:p>
                          <w:p w14:paraId="7BDEE052" w14:textId="6F33A532" w:rsidR="0003438B" w:rsidRPr="002167DC" w:rsidRDefault="00435C64" w:rsidP="00A1608A">
                            <w:pPr>
                              <w:jc w:val="center"/>
                              <w:rPr>
                                <w:rFonts w:ascii="Twinkl" w:hAnsi="Twinkl" w:cs="Times New Roman (Body CS)"/>
                                <w:bCs/>
                                <w:color w:val="E2EFD9" w:themeColor="accent6" w:themeTint="33"/>
                                <w:spacing w:val="20"/>
                                <w:sz w:val="22"/>
                                <w:szCs w:val="22"/>
                              </w:rPr>
                            </w:pPr>
                            <w:r>
                              <w:rPr>
                                <w:rFonts w:ascii="Twinkl" w:hAnsi="Twinkl" w:cs="Times New Roman (Body CS)"/>
                                <w:bCs/>
                                <w:color w:val="E2EFD9" w:themeColor="accent6" w:themeTint="33"/>
                                <w:spacing w:val="20"/>
                                <w:sz w:val="22"/>
                                <w:szCs w:val="22"/>
                              </w:rPr>
                              <w:t xml:space="preserve">Ayesha </w:t>
                            </w:r>
                            <w:r w:rsidR="000D600C" w:rsidRPr="002167DC">
                              <w:rPr>
                                <w:rFonts w:ascii="Twinkl" w:hAnsi="Twinkl"/>
                                <w:bCs/>
                                <w:iCs/>
                                <w:color w:val="E2EFD9" w:themeColor="accent6" w:themeTint="33"/>
                                <w:sz w:val="22"/>
                                <w:szCs w:val="22"/>
                              </w:rPr>
                              <w:t>Siddiqi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984D2" id="Text Box 16" o:spid="_x0000_s1037" type="#_x0000_t202" style="position:absolute;margin-left:0;margin-top:11.5pt;width:339.4pt;height:38.5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" fillcolor="#70ad47 [3209]" stroked="f" strokeweight=".5pt">
                <v:textbox>
                  <w:txbxContent>
                    <w:p w14:paraId="2B5571D7" w14:textId="77777777" w:rsidR="00956691" w:rsidRDefault="000D600C" w:rsidP="00A1608A">
                      <w:pPr>
                        <w:jc w:val="center"/>
                        <w:rPr>
                          <w:rFonts w:ascii="Twinkl" w:hAnsi="Twinkl" w:cs="Times New Roman (Body CS)"/>
                          <w:bCs/>
                          <w:color w:val="E2EFD9" w:themeColor="accent6" w:themeTint="33"/>
                          <w:spacing w:val="20"/>
                          <w:sz w:val="22"/>
                          <w:szCs w:val="22"/>
                        </w:rPr>
                      </w:pPr>
                      <w:r w:rsidRPr="002167DC">
                        <w:rPr>
                          <w:rFonts w:ascii="Twinkl" w:hAnsi="Twinkl" w:cs="Times New Roman (Body CS)"/>
                          <w:b/>
                          <w:bCs/>
                          <w:i/>
                          <w:iCs/>
                          <w:color w:val="E2EFD9" w:themeColor="accent6" w:themeTint="33"/>
                          <w:spacing w:val="20"/>
                          <w:sz w:val="22"/>
                          <w:szCs w:val="22"/>
                        </w:rPr>
                        <w:t xml:space="preserve">Be </w:t>
                      </w:r>
                      <w:r w:rsidR="00956691">
                        <w:rPr>
                          <w:rFonts w:ascii="Twinkl" w:hAnsi="Twinkl" w:cs="Times New Roman (Body CS)"/>
                          <w:b/>
                          <w:bCs/>
                          <w:i/>
                          <w:iCs/>
                          <w:color w:val="E2EFD9" w:themeColor="accent6" w:themeTint="33"/>
                          <w:spacing w:val="20"/>
                          <w:sz w:val="22"/>
                          <w:szCs w:val="22"/>
                        </w:rPr>
                        <w:t>the person</w:t>
                      </w:r>
                      <w:r w:rsidRPr="002167DC">
                        <w:rPr>
                          <w:rFonts w:ascii="Twinkl" w:hAnsi="Twinkl" w:cs="Times New Roman (Body CS)"/>
                          <w:b/>
                          <w:bCs/>
                          <w:i/>
                          <w:iCs/>
                          <w:color w:val="E2EFD9" w:themeColor="accent6" w:themeTint="33"/>
                          <w:spacing w:val="20"/>
                          <w:sz w:val="22"/>
                          <w:szCs w:val="22"/>
                        </w:rPr>
                        <w:t xml:space="preserve"> you needed when you were younger</w:t>
                      </w:r>
                      <w:r w:rsidRPr="002167DC">
                        <w:rPr>
                          <w:rFonts w:ascii="Twinkl" w:hAnsi="Twinkl" w:cs="Times New Roman (Body CS)"/>
                          <w:b/>
                          <w:bCs/>
                          <w:color w:val="E2EFD9" w:themeColor="accent6" w:themeTint="33"/>
                          <w:spacing w:val="20"/>
                          <w:sz w:val="22"/>
                          <w:szCs w:val="22"/>
                        </w:rPr>
                        <w:t>.</w:t>
                      </w:r>
                      <w:r w:rsidRPr="002167DC">
                        <w:rPr>
                          <w:rFonts w:ascii="Twinkl" w:hAnsi="Twinkl" w:cs="Times New Roman (Body CS)"/>
                          <w:bCs/>
                          <w:color w:val="E2EFD9" w:themeColor="accent6" w:themeTint="33"/>
                          <w:spacing w:val="20"/>
                          <w:sz w:val="22"/>
                          <w:szCs w:val="22"/>
                        </w:rPr>
                        <w:t xml:space="preserve"> </w:t>
                      </w:r>
                    </w:p>
                    <w:p w14:paraId="7BDEE052" w14:textId="6F33A532" w:rsidR="0003438B" w:rsidRPr="002167DC" w:rsidRDefault="00435C64" w:rsidP="00A1608A">
                      <w:pPr>
                        <w:jc w:val="center"/>
                        <w:rPr>
                          <w:rFonts w:ascii="Twinkl" w:hAnsi="Twinkl" w:cs="Times New Roman (Body CS)"/>
                          <w:bCs/>
                          <w:color w:val="E2EFD9" w:themeColor="accent6" w:themeTint="33"/>
                          <w:spacing w:val="20"/>
                          <w:sz w:val="22"/>
                          <w:szCs w:val="22"/>
                        </w:rPr>
                      </w:pPr>
                      <w:r>
                        <w:rPr>
                          <w:rFonts w:ascii="Twinkl" w:hAnsi="Twinkl" w:cs="Times New Roman (Body CS)"/>
                          <w:bCs/>
                          <w:color w:val="E2EFD9" w:themeColor="accent6" w:themeTint="33"/>
                          <w:spacing w:val="20"/>
                          <w:sz w:val="22"/>
                          <w:szCs w:val="22"/>
                        </w:rPr>
                        <w:t xml:space="preserve">Ayesha </w:t>
                      </w:r>
                      <w:r w:rsidR="000D600C" w:rsidRPr="002167DC">
                        <w:rPr>
                          <w:rFonts w:ascii="Twinkl" w:hAnsi="Twinkl"/>
                          <w:bCs/>
                          <w:iCs/>
                          <w:color w:val="E2EFD9" w:themeColor="accent6" w:themeTint="33"/>
                          <w:sz w:val="22"/>
                          <w:szCs w:val="22"/>
                        </w:rPr>
                        <w:t>Siddiqi (2018)</w:t>
                      </w:r>
                    </w:p>
                  </w:txbxContent>
                </v:textbox>
                <w10:wrap type="square" anchorx="margin"/>
              </v:shape>
            </w:pict>
          </mc:Fallback>
        </mc:AlternateContent>
      </w:r>
    </w:p>
    <w:p w14:paraId="2A6A1B1B" w14:textId="77777777" w:rsidR="00A1608A" w:rsidRDefault="00A1608A" w:rsidP="00DD079B">
      <w:pPr>
        <w:rPr>
          <w:rFonts w:ascii="Twinkl" w:hAnsi="Twinkl"/>
          <w:sz w:val="22"/>
          <w:szCs w:val="22"/>
        </w:rPr>
      </w:pPr>
    </w:p>
    <w:p w14:paraId="386B8E29" w14:textId="77777777" w:rsidR="00A1608A" w:rsidRDefault="00A1608A" w:rsidP="00DD079B">
      <w:pPr>
        <w:rPr>
          <w:rFonts w:ascii="Twinkl" w:hAnsi="Twinkl"/>
          <w:sz w:val="22"/>
          <w:szCs w:val="22"/>
        </w:rPr>
      </w:pPr>
    </w:p>
    <w:p w14:paraId="697BDCEC" w14:textId="77777777" w:rsidR="00A1608A" w:rsidRDefault="00A1608A" w:rsidP="00DD079B">
      <w:pPr>
        <w:rPr>
          <w:rFonts w:ascii="Twinkl" w:hAnsi="Twinkl"/>
          <w:sz w:val="22"/>
          <w:szCs w:val="22"/>
        </w:rPr>
      </w:pPr>
    </w:p>
    <w:p w14:paraId="10EB15F6" w14:textId="113997A9" w:rsidR="00DD079B" w:rsidRPr="00B859FD" w:rsidRDefault="00DD079B" w:rsidP="00DD079B">
      <w:pPr>
        <w:rPr>
          <w:rFonts w:ascii="Twinkl" w:hAnsi="Twinkl"/>
          <w:sz w:val="22"/>
          <w:szCs w:val="22"/>
        </w:rPr>
      </w:pPr>
      <w:r w:rsidRPr="00B859FD">
        <w:rPr>
          <w:rFonts w:ascii="Twinkl" w:hAnsi="Twinkl"/>
          <w:sz w:val="22"/>
          <w:szCs w:val="22"/>
        </w:rPr>
        <w:t xml:space="preserve">Within our setting interactions between children and adults will look like this: </w:t>
      </w:r>
    </w:p>
    <w:p w14:paraId="70823873" w14:textId="643E102E" w:rsidR="00D55829" w:rsidRPr="00D55829" w:rsidRDefault="00D55829" w:rsidP="00D55829">
      <w:pPr>
        <w:rPr>
          <w:rFonts w:ascii="Twinkl" w:hAnsi="Twinkl"/>
          <w:sz w:val="22"/>
          <w:szCs w:val="22"/>
        </w:rPr>
        <w:sectPr w:rsidR="00D55829" w:rsidRPr="00D55829" w:rsidSect="003D2E47">
          <w:type w:val="continuous"/>
          <w:pgSz w:w="11900" w:h="16840"/>
          <w:pgMar w:top="908" w:right="1246" w:bottom="518" w:left="1440" w:header="708" w:footer="708" w:gutter="0"/>
          <w:cols w:space="708"/>
          <w:docGrid w:linePitch="360"/>
        </w:sectPr>
      </w:pPr>
    </w:p>
    <w:p w14:paraId="25B63631" w14:textId="1BB87F78" w:rsidR="00DD079B" w:rsidRPr="00B859FD" w:rsidRDefault="00DD079B" w:rsidP="00DD079B">
      <w:pPr>
        <w:pStyle w:val="ListParagraph"/>
        <w:numPr>
          <w:ilvl w:val="0"/>
          <w:numId w:val="8"/>
        </w:numPr>
        <w:rPr>
          <w:rFonts w:ascii="Twinkl" w:hAnsi="Twinkl"/>
          <w:sz w:val="22"/>
          <w:szCs w:val="22"/>
        </w:rPr>
      </w:pPr>
      <w:r w:rsidRPr="00B859FD">
        <w:rPr>
          <w:rFonts w:ascii="Twinkl" w:hAnsi="Twinkl"/>
          <w:sz w:val="22"/>
          <w:szCs w:val="22"/>
        </w:rPr>
        <w:t>Tuning in and discussing to establish what a child is thinking</w:t>
      </w:r>
      <w:r w:rsidR="00D55829">
        <w:rPr>
          <w:rFonts w:ascii="Twinkl" w:hAnsi="Twinkl"/>
          <w:sz w:val="22"/>
          <w:szCs w:val="22"/>
        </w:rPr>
        <w:t>.</w:t>
      </w:r>
    </w:p>
    <w:p w14:paraId="5A49B5A3" w14:textId="24B09758" w:rsidR="00DD079B" w:rsidRPr="00B859FD" w:rsidRDefault="00DD079B" w:rsidP="00DD079B">
      <w:pPr>
        <w:pStyle w:val="ListParagraph"/>
        <w:numPr>
          <w:ilvl w:val="0"/>
          <w:numId w:val="7"/>
        </w:numPr>
        <w:rPr>
          <w:rFonts w:ascii="Twinkl" w:hAnsi="Twinkl"/>
          <w:sz w:val="22"/>
          <w:szCs w:val="22"/>
        </w:rPr>
      </w:pPr>
      <w:r w:rsidRPr="00B859FD">
        <w:rPr>
          <w:rFonts w:ascii="Twinkl" w:hAnsi="Twinkl"/>
          <w:sz w:val="22"/>
          <w:szCs w:val="22"/>
        </w:rPr>
        <w:t xml:space="preserve">Showing genuine interest. </w:t>
      </w:r>
    </w:p>
    <w:p w14:paraId="58CA2520" w14:textId="5DF10775" w:rsidR="00DD079B" w:rsidRPr="00B859FD" w:rsidRDefault="00DD079B" w:rsidP="00DD079B">
      <w:pPr>
        <w:pStyle w:val="ListParagraph"/>
        <w:numPr>
          <w:ilvl w:val="0"/>
          <w:numId w:val="7"/>
        </w:numPr>
        <w:rPr>
          <w:rFonts w:ascii="Twinkl" w:hAnsi="Twinkl"/>
          <w:sz w:val="22"/>
          <w:szCs w:val="22"/>
        </w:rPr>
      </w:pPr>
      <w:r w:rsidRPr="00B859FD">
        <w:rPr>
          <w:rFonts w:ascii="Twinkl" w:hAnsi="Twinkl"/>
          <w:sz w:val="22"/>
          <w:szCs w:val="22"/>
        </w:rPr>
        <w:t xml:space="preserve">Respecting children’s own decisions and choices. </w:t>
      </w:r>
    </w:p>
    <w:p w14:paraId="5DFF2094" w14:textId="303CA13C" w:rsidR="00DD079B" w:rsidRPr="00B859FD" w:rsidRDefault="00DD079B" w:rsidP="00DD079B">
      <w:pPr>
        <w:pStyle w:val="ListParagraph"/>
        <w:numPr>
          <w:ilvl w:val="0"/>
          <w:numId w:val="7"/>
        </w:numPr>
        <w:rPr>
          <w:rFonts w:ascii="Twinkl" w:hAnsi="Twinkl"/>
          <w:sz w:val="22"/>
          <w:szCs w:val="22"/>
        </w:rPr>
      </w:pPr>
      <w:r w:rsidRPr="00B859FD">
        <w:rPr>
          <w:rFonts w:ascii="Twinkl" w:hAnsi="Twinkl"/>
          <w:sz w:val="22"/>
          <w:szCs w:val="22"/>
        </w:rPr>
        <w:t xml:space="preserve">Inviting children to elaborate. </w:t>
      </w:r>
    </w:p>
    <w:p w14:paraId="1F91B372" w14:textId="0AEE7A6D" w:rsidR="00DD079B" w:rsidRPr="00B859FD" w:rsidRDefault="00DD079B" w:rsidP="00DD079B">
      <w:pPr>
        <w:pStyle w:val="ListParagraph"/>
        <w:numPr>
          <w:ilvl w:val="0"/>
          <w:numId w:val="7"/>
        </w:numPr>
        <w:rPr>
          <w:rFonts w:ascii="Twinkl" w:hAnsi="Twinkl"/>
          <w:sz w:val="22"/>
          <w:szCs w:val="22"/>
        </w:rPr>
      </w:pPr>
      <w:r w:rsidRPr="00B859FD">
        <w:rPr>
          <w:rFonts w:ascii="Twinkl" w:hAnsi="Twinkl"/>
          <w:sz w:val="22"/>
          <w:szCs w:val="22"/>
        </w:rPr>
        <w:t xml:space="preserve">Recapping on what has happened. </w:t>
      </w:r>
    </w:p>
    <w:p w14:paraId="339DE28C" w14:textId="3E54ACC2" w:rsidR="00DD079B" w:rsidRPr="00B859FD" w:rsidRDefault="00DD079B" w:rsidP="00DD079B">
      <w:pPr>
        <w:pStyle w:val="ListParagraph"/>
        <w:numPr>
          <w:ilvl w:val="0"/>
          <w:numId w:val="7"/>
        </w:numPr>
        <w:rPr>
          <w:rFonts w:ascii="Twinkl" w:hAnsi="Twinkl"/>
          <w:sz w:val="22"/>
          <w:szCs w:val="22"/>
        </w:rPr>
      </w:pPr>
      <w:r w:rsidRPr="00B859FD">
        <w:rPr>
          <w:rFonts w:ascii="Twinkl" w:hAnsi="Twinkl"/>
          <w:sz w:val="22"/>
          <w:szCs w:val="22"/>
        </w:rPr>
        <w:t>Offering personal experience</w:t>
      </w:r>
      <w:r w:rsidR="00BD372C">
        <w:rPr>
          <w:rFonts w:ascii="Twinkl" w:hAnsi="Twinkl"/>
          <w:sz w:val="22"/>
          <w:szCs w:val="22"/>
        </w:rPr>
        <w:t>s</w:t>
      </w:r>
      <w:r w:rsidRPr="00B859FD">
        <w:rPr>
          <w:rFonts w:ascii="Twinkl" w:hAnsi="Twinkl"/>
          <w:sz w:val="22"/>
          <w:szCs w:val="22"/>
        </w:rPr>
        <w:t xml:space="preserve">. </w:t>
      </w:r>
    </w:p>
    <w:p w14:paraId="4B08EF4C" w14:textId="73771076" w:rsidR="00DD079B" w:rsidRPr="00B859FD" w:rsidRDefault="00DD079B" w:rsidP="00DD079B">
      <w:pPr>
        <w:pStyle w:val="ListParagraph"/>
        <w:numPr>
          <w:ilvl w:val="0"/>
          <w:numId w:val="7"/>
        </w:numPr>
        <w:rPr>
          <w:rFonts w:ascii="Twinkl" w:hAnsi="Twinkl"/>
          <w:sz w:val="22"/>
          <w:szCs w:val="22"/>
        </w:rPr>
      </w:pPr>
      <w:r w:rsidRPr="00B859FD">
        <w:rPr>
          <w:rFonts w:ascii="Twinkl" w:hAnsi="Twinkl"/>
          <w:sz w:val="22"/>
          <w:szCs w:val="22"/>
        </w:rPr>
        <w:t xml:space="preserve">Clarifying ideas. </w:t>
      </w:r>
    </w:p>
    <w:p w14:paraId="60D26D8A" w14:textId="0FFEDED0" w:rsidR="00DD079B" w:rsidRPr="00F14A92" w:rsidRDefault="00DD079B" w:rsidP="00F14A92">
      <w:pPr>
        <w:pStyle w:val="ListParagraph"/>
        <w:numPr>
          <w:ilvl w:val="0"/>
          <w:numId w:val="7"/>
        </w:numPr>
        <w:rPr>
          <w:rFonts w:ascii="Twinkl" w:hAnsi="Twinkl"/>
          <w:sz w:val="22"/>
          <w:szCs w:val="22"/>
        </w:rPr>
      </w:pPr>
      <w:r w:rsidRPr="00F14A92">
        <w:rPr>
          <w:rFonts w:ascii="Twinkl" w:hAnsi="Twinkl"/>
          <w:sz w:val="22"/>
          <w:szCs w:val="22"/>
        </w:rPr>
        <w:t>Supporting self-regulation and emotional well-being</w:t>
      </w:r>
      <w:r w:rsidR="00AB0EB5">
        <w:rPr>
          <w:rFonts w:ascii="Twinkl" w:hAnsi="Twinkl"/>
          <w:sz w:val="22"/>
          <w:szCs w:val="22"/>
        </w:rPr>
        <w:t>.</w:t>
      </w:r>
    </w:p>
    <w:p w14:paraId="74BDDAB2" w14:textId="42B72FEC" w:rsidR="00CF3491" w:rsidRDefault="00CF3491" w:rsidP="00BD372C">
      <w:pPr>
        <w:pStyle w:val="ListParagraph"/>
        <w:numPr>
          <w:ilvl w:val="0"/>
          <w:numId w:val="7"/>
        </w:numPr>
        <w:ind w:left="426"/>
        <w:rPr>
          <w:rFonts w:ascii="Twinkl" w:hAnsi="Twinkl"/>
          <w:sz w:val="22"/>
          <w:szCs w:val="22"/>
        </w:rPr>
      </w:pPr>
      <w:r w:rsidRPr="00B859FD">
        <w:rPr>
          <w:rFonts w:ascii="Twinkl" w:hAnsi="Twinkl"/>
          <w:sz w:val="22"/>
          <w:szCs w:val="22"/>
        </w:rPr>
        <w:t>Reminding</w:t>
      </w:r>
      <w:r w:rsidR="00AB0EB5">
        <w:rPr>
          <w:rFonts w:ascii="Twinkl" w:hAnsi="Twinkl"/>
          <w:sz w:val="22"/>
          <w:szCs w:val="22"/>
        </w:rPr>
        <w:t xml:space="preserve"> and scaffolding</w:t>
      </w:r>
      <w:r w:rsidR="00171B98">
        <w:rPr>
          <w:rFonts w:ascii="Twinkl" w:hAnsi="Twinkl"/>
          <w:sz w:val="22"/>
          <w:szCs w:val="22"/>
        </w:rPr>
        <w:t>.</w:t>
      </w:r>
    </w:p>
    <w:p w14:paraId="03C13EB9" w14:textId="73129A31" w:rsidR="00DD079B" w:rsidRPr="00B859FD" w:rsidRDefault="00DD079B" w:rsidP="00177EC2">
      <w:pPr>
        <w:pStyle w:val="ListParagraph"/>
        <w:numPr>
          <w:ilvl w:val="0"/>
          <w:numId w:val="7"/>
        </w:numPr>
        <w:ind w:left="426"/>
        <w:rPr>
          <w:rFonts w:ascii="Twinkl" w:hAnsi="Twinkl"/>
          <w:sz w:val="22"/>
          <w:szCs w:val="22"/>
        </w:rPr>
      </w:pPr>
      <w:r w:rsidRPr="00B859FD">
        <w:rPr>
          <w:rFonts w:ascii="Twinkl" w:hAnsi="Twinkl"/>
          <w:sz w:val="22"/>
          <w:szCs w:val="22"/>
        </w:rPr>
        <w:t xml:space="preserve">Using specific praise </w:t>
      </w:r>
      <w:r w:rsidR="0003438B" w:rsidRPr="00B859FD">
        <w:rPr>
          <w:rFonts w:ascii="Twinkl" w:hAnsi="Twinkl"/>
          <w:sz w:val="22"/>
          <w:szCs w:val="22"/>
        </w:rPr>
        <w:t>e.g.,</w:t>
      </w:r>
      <w:r w:rsidRPr="00B859FD">
        <w:rPr>
          <w:rFonts w:ascii="Twinkl" w:hAnsi="Twinkl"/>
          <w:sz w:val="22"/>
          <w:szCs w:val="22"/>
        </w:rPr>
        <w:t xml:space="preserve"> that is a good idea because… </w:t>
      </w:r>
    </w:p>
    <w:p w14:paraId="278FEECA" w14:textId="54C1D912" w:rsidR="00DD079B" w:rsidRPr="00B859FD" w:rsidRDefault="00DD079B" w:rsidP="00177EC2">
      <w:pPr>
        <w:pStyle w:val="ListParagraph"/>
        <w:numPr>
          <w:ilvl w:val="0"/>
          <w:numId w:val="7"/>
        </w:numPr>
        <w:ind w:left="426"/>
        <w:rPr>
          <w:rFonts w:ascii="Twinkl" w:hAnsi="Twinkl"/>
          <w:sz w:val="22"/>
          <w:szCs w:val="22"/>
        </w:rPr>
      </w:pPr>
      <w:r w:rsidRPr="00B859FD">
        <w:rPr>
          <w:rFonts w:ascii="Twinkl" w:hAnsi="Twinkl"/>
          <w:sz w:val="22"/>
          <w:szCs w:val="22"/>
        </w:rPr>
        <w:t xml:space="preserve">Offering an alternative viewpoint. </w:t>
      </w:r>
    </w:p>
    <w:p w14:paraId="57C87BF8" w14:textId="2EF3F1EB" w:rsidR="00DD079B" w:rsidRPr="00B859FD" w:rsidRDefault="00DD079B" w:rsidP="00177EC2">
      <w:pPr>
        <w:pStyle w:val="ListParagraph"/>
        <w:numPr>
          <w:ilvl w:val="0"/>
          <w:numId w:val="7"/>
        </w:numPr>
        <w:ind w:left="426"/>
        <w:rPr>
          <w:rFonts w:ascii="Twinkl" w:hAnsi="Twinkl"/>
          <w:sz w:val="22"/>
          <w:szCs w:val="22"/>
        </w:rPr>
      </w:pPr>
      <w:r w:rsidRPr="00B859FD">
        <w:rPr>
          <w:rFonts w:ascii="Twinkl" w:hAnsi="Twinkl"/>
          <w:sz w:val="22"/>
          <w:szCs w:val="22"/>
        </w:rPr>
        <w:t>Speculating/ using ‘I wonder if…’</w:t>
      </w:r>
    </w:p>
    <w:p w14:paraId="4148C8F6" w14:textId="50494DB9" w:rsidR="00DD079B" w:rsidRPr="00B859FD" w:rsidRDefault="00DD079B" w:rsidP="00177EC2">
      <w:pPr>
        <w:pStyle w:val="ListParagraph"/>
        <w:numPr>
          <w:ilvl w:val="0"/>
          <w:numId w:val="7"/>
        </w:numPr>
        <w:ind w:left="426"/>
        <w:rPr>
          <w:rFonts w:ascii="Twinkl" w:hAnsi="Twinkl"/>
          <w:sz w:val="22"/>
          <w:szCs w:val="22"/>
        </w:rPr>
      </w:pPr>
      <w:r w:rsidRPr="00B859FD">
        <w:rPr>
          <w:rFonts w:ascii="Twinkl" w:hAnsi="Twinkl"/>
          <w:sz w:val="22"/>
          <w:szCs w:val="22"/>
        </w:rPr>
        <w:t xml:space="preserve">Promoting independence. </w:t>
      </w:r>
    </w:p>
    <w:p w14:paraId="2052667A" w14:textId="3E105587" w:rsidR="00DD079B" w:rsidRPr="00B859FD" w:rsidRDefault="00DD079B" w:rsidP="00177EC2">
      <w:pPr>
        <w:pStyle w:val="ListParagraph"/>
        <w:numPr>
          <w:ilvl w:val="0"/>
          <w:numId w:val="7"/>
        </w:numPr>
        <w:ind w:left="426"/>
        <w:rPr>
          <w:rFonts w:ascii="Twinkl" w:hAnsi="Twinkl"/>
          <w:sz w:val="22"/>
          <w:szCs w:val="22"/>
        </w:rPr>
      </w:pPr>
      <w:r w:rsidRPr="00B859FD">
        <w:rPr>
          <w:rFonts w:ascii="Twinkl" w:hAnsi="Twinkl"/>
          <w:sz w:val="22"/>
          <w:szCs w:val="22"/>
        </w:rPr>
        <w:t xml:space="preserve">Using and encouraging the use and understanding of new vocabulary.  </w:t>
      </w:r>
    </w:p>
    <w:p w14:paraId="14321962" w14:textId="72335163" w:rsidR="00DD079B" w:rsidRPr="00B859FD" w:rsidRDefault="00DD079B" w:rsidP="00177EC2">
      <w:pPr>
        <w:pStyle w:val="ListParagraph"/>
        <w:numPr>
          <w:ilvl w:val="0"/>
          <w:numId w:val="7"/>
        </w:numPr>
        <w:ind w:left="426"/>
        <w:rPr>
          <w:rFonts w:ascii="Twinkl" w:hAnsi="Twinkl"/>
          <w:sz w:val="22"/>
          <w:szCs w:val="22"/>
        </w:rPr>
      </w:pPr>
      <w:r w:rsidRPr="00B859FD">
        <w:rPr>
          <w:rFonts w:ascii="Twinkl" w:hAnsi="Twinkl"/>
          <w:sz w:val="22"/>
          <w:szCs w:val="22"/>
        </w:rPr>
        <w:t>Modelling and participating in play.</w:t>
      </w:r>
    </w:p>
    <w:p w14:paraId="61048DE1" w14:textId="669DFB0A" w:rsidR="00DD079B" w:rsidRPr="00B859FD" w:rsidRDefault="00DD079B" w:rsidP="00177EC2">
      <w:pPr>
        <w:pStyle w:val="ListParagraph"/>
        <w:numPr>
          <w:ilvl w:val="0"/>
          <w:numId w:val="7"/>
        </w:numPr>
        <w:ind w:left="426"/>
        <w:rPr>
          <w:rFonts w:ascii="Twinkl" w:hAnsi="Twinkl"/>
          <w:sz w:val="22"/>
          <w:szCs w:val="22"/>
        </w:rPr>
      </w:pPr>
      <w:r w:rsidRPr="00B859FD">
        <w:rPr>
          <w:rFonts w:ascii="Twinkl" w:hAnsi="Twinkl"/>
          <w:sz w:val="22"/>
          <w:szCs w:val="22"/>
        </w:rPr>
        <w:t>High quality and in-depth back and forth conversations.</w:t>
      </w:r>
    </w:p>
    <w:p w14:paraId="3451ECD3" w14:textId="77777777" w:rsidR="00D55829" w:rsidRDefault="00D55829" w:rsidP="0058628C">
      <w:pPr>
        <w:rPr>
          <w:rFonts w:ascii="Twinkl" w:hAnsi="Twinkl"/>
        </w:rPr>
        <w:sectPr w:rsidR="00D55829" w:rsidSect="00D55829">
          <w:type w:val="continuous"/>
          <w:pgSz w:w="11900" w:h="16840"/>
          <w:pgMar w:top="908" w:right="1246" w:bottom="518" w:left="1440" w:header="708" w:footer="708" w:gutter="0"/>
          <w:cols w:num="2" w:space="708"/>
          <w:docGrid w:linePitch="360"/>
        </w:sectPr>
      </w:pPr>
    </w:p>
    <w:p w14:paraId="34721F98" w14:textId="7CE28329" w:rsidR="005234A9" w:rsidRPr="00171B98" w:rsidRDefault="005234A9" w:rsidP="00AC1A10">
      <w:pPr>
        <w:rPr>
          <w:rFonts w:ascii="Twinkl" w:hAnsi="Twinkl"/>
        </w:rPr>
      </w:pPr>
    </w:p>
    <w:p w14:paraId="0B87B1FE" w14:textId="02A02AB5" w:rsidR="00AC1A10" w:rsidRPr="0080734C" w:rsidRDefault="00AC1A10" w:rsidP="00AC1A10">
      <w:pPr>
        <w:rPr>
          <w:rFonts w:ascii="Twinkl" w:hAnsi="Twinkl"/>
          <w:b/>
          <w:color w:val="385623" w:themeColor="accent6" w:themeShade="80"/>
          <w:u w:val="single"/>
        </w:rPr>
      </w:pPr>
      <w:r w:rsidRPr="0080734C">
        <w:rPr>
          <w:rFonts w:ascii="Twinkl" w:hAnsi="Twinkl"/>
          <w:b/>
          <w:color w:val="385623" w:themeColor="accent6" w:themeShade="80"/>
          <w:u w:val="single"/>
        </w:rPr>
        <w:t xml:space="preserve">Our Environment </w:t>
      </w:r>
    </w:p>
    <w:p w14:paraId="753482DD" w14:textId="1E0C05AA" w:rsidR="00AC1A10" w:rsidRPr="003A737C" w:rsidRDefault="00AC1A10" w:rsidP="00AC1A10">
      <w:pPr>
        <w:rPr>
          <w:rFonts w:ascii="Twinkl" w:hAnsi="Twinkl"/>
          <w:sz w:val="22"/>
          <w:szCs w:val="22"/>
        </w:rPr>
      </w:pPr>
    </w:p>
    <w:p w14:paraId="7A8D3F62" w14:textId="526B39F7" w:rsidR="00AC1A10" w:rsidRPr="005928E8" w:rsidRDefault="00AC1A10" w:rsidP="008C6571">
      <w:pPr>
        <w:jc w:val="both"/>
        <w:rPr>
          <w:rFonts w:ascii="Twinkl" w:hAnsi="Twinkl" w:cstheme="minorHAnsi"/>
          <w:sz w:val="22"/>
          <w:szCs w:val="22"/>
        </w:rPr>
      </w:pPr>
      <w:r w:rsidRPr="005928E8">
        <w:rPr>
          <w:rFonts w:ascii="Twinkl" w:hAnsi="Twinkl" w:cstheme="minorHAnsi"/>
          <w:sz w:val="22"/>
          <w:szCs w:val="22"/>
        </w:rPr>
        <w:t xml:space="preserve">Our environment is purposefully and carefully planned by considering: </w:t>
      </w:r>
      <w:r w:rsidRPr="005928E8">
        <w:rPr>
          <w:rFonts w:ascii="Twinkl" w:hAnsi="Twinkl" w:cstheme="minorHAnsi"/>
          <w:i/>
          <w:sz w:val="22"/>
          <w:szCs w:val="22"/>
        </w:rPr>
        <w:t>Why? What for? Who for?</w:t>
      </w:r>
      <w:r w:rsidRPr="005928E8">
        <w:rPr>
          <w:rFonts w:ascii="Twinkl" w:hAnsi="Twinkl" w:cstheme="minorHAnsi"/>
          <w:sz w:val="22"/>
          <w:szCs w:val="22"/>
        </w:rPr>
        <w:t xml:space="preserve"> It is organised so children </w:t>
      </w:r>
      <w:r w:rsidR="00CB03FA" w:rsidRPr="005928E8">
        <w:rPr>
          <w:rFonts w:ascii="Twinkl" w:hAnsi="Twinkl" w:cstheme="minorHAnsi"/>
          <w:sz w:val="22"/>
          <w:szCs w:val="22"/>
        </w:rPr>
        <w:t>can</w:t>
      </w:r>
      <w:r w:rsidRPr="005928E8">
        <w:rPr>
          <w:rFonts w:ascii="Twinkl" w:hAnsi="Twinkl" w:cstheme="minorHAnsi"/>
          <w:sz w:val="22"/>
          <w:szCs w:val="22"/>
        </w:rPr>
        <w:t xml:space="preserve"> locate equipment and resources independently. These are continuously available to enable pupils to revisit, rehearse, </w:t>
      </w:r>
      <w:r w:rsidR="00CB03FA" w:rsidRPr="005928E8">
        <w:rPr>
          <w:rFonts w:ascii="Twinkl" w:hAnsi="Twinkl" w:cstheme="minorHAnsi"/>
          <w:sz w:val="22"/>
          <w:szCs w:val="22"/>
        </w:rPr>
        <w:t>refine,</w:t>
      </w:r>
      <w:r w:rsidRPr="005928E8">
        <w:rPr>
          <w:rFonts w:ascii="Twinkl" w:hAnsi="Twinkl" w:cstheme="minorHAnsi"/>
          <w:sz w:val="22"/>
          <w:szCs w:val="22"/>
        </w:rPr>
        <w:t xml:space="preserve"> and develop skills through exploration and involvement in all curriculum aspects. Enhancements are made to provision using overarching themes, children’s interests and current needs to stimulate pupil engagement and maximise development. </w:t>
      </w:r>
    </w:p>
    <w:p w14:paraId="17C59069" w14:textId="622090D7" w:rsidR="00AC1A10" w:rsidRPr="005928E8" w:rsidRDefault="00AC1A10" w:rsidP="00AC1A10">
      <w:pPr>
        <w:rPr>
          <w:rFonts w:ascii="Twinkl" w:hAnsi="Twinkl" w:cstheme="minorHAnsi"/>
          <w:sz w:val="22"/>
          <w:szCs w:val="22"/>
        </w:rPr>
      </w:pPr>
    </w:p>
    <w:p w14:paraId="1141BEB9" w14:textId="4072D209" w:rsidR="00AC1A10" w:rsidRPr="005928E8" w:rsidRDefault="00AC1A10" w:rsidP="005234A9">
      <w:pPr>
        <w:jc w:val="both"/>
        <w:rPr>
          <w:rFonts w:ascii="Twinkl" w:hAnsi="Twinkl" w:cstheme="minorHAnsi"/>
          <w:sz w:val="22"/>
          <w:szCs w:val="22"/>
        </w:rPr>
      </w:pPr>
      <w:r w:rsidRPr="005928E8">
        <w:rPr>
          <w:rFonts w:ascii="Twinkl" w:hAnsi="Twinkl" w:cstheme="minorHAnsi"/>
          <w:sz w:val="22"/>
          <w:szCs w:val="22"/>
        </w:rPr>
        <w:t xml:space="preserve">The outdoor area is as important as the indoor environment and is something we continue to develop, ensuring that we take our learning outside as much as possible, creating the links between the indoor and outdoor environments. </w:t>
      </w:r>
    </w:p>
    <w:p w14:paraId="65B27D8F" w14:textId="07B19FF4" w:rsidR="00AC1A10" w:rsidRPr="005928E8" w:rsidRDefault="0026088B" w:rsidP="0058628C">
      <w:pPr>
        <w:rPr>
          <w:rFonts w:ascii="Twinkl" w:hAnsi="Twinkl"/>
          <w:sz w:val="22"/>
          <w:szCs w:val="22"/>
        </w:rPr>
      </w:pPr>
      <w:r>
        <w:rPr>
          <w:rFonts w:ascii="Twinkl" w:hAnsi="Twinkl"/>
          <w:b/>
          <w:iCs/>
          <w:noProof/>
          <w:color w:val="FF0000"/>
          <w:u w:val="single"/>
          <w:lang w:eastAsia="en-GB"/>
        </w:rPr>
        <mc:AlternateContent>
          <mc:Choice Requires="wps">
            <w:drawing>
              <wp:anchor distT="0" distB="0" distL="114300" distR="114300" simplePos="0" relativeHeight="251682816" behindDoc="0" locked="0" layoutInCell="1" allowOverlap="1" wp14:anchorId="15222B4F" wp14:editId="4AA0D164">
                <wp:simplePos x="0" y="0"/>
                <wp:positionH relativeFrom="column">
                  <wp:posOffset>-29845</wp:posOffset>
                </wp:positionH>
                <wp:positionV relativeFrom="paragraph">
                  <wp:posOffset>48260</wp:posOffset>
                </wp:positionV>
                <wp:extent cx="1964055" cy="1842770"/>
                <wp:effectExtent l="0" t="0" r="0" b="0"/>
                <wp:wrapSquare wrapText="bothSides"/>
                <wp:docPr id="17" name="Rectangle 17"/>
                <wp:cNvGraphicFramePr/>
                <a:graphic xmlns:a="http://schemas.openxmlformats.org/drawingml/2006/main">
                  <a:graphicData uri="http://schemas.microsoft.com/office/word/2010/wordprocessingShape">
                    <wps:wsp>
                      <wps:cNvSpPr/>
                      <wps:spPr>
                        <a:xfrm>
                          <a:off x="0" y="0"/>
                          <a:ext cx="1964055" cy="1842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2B071" w14:textId="58F9BFE5" w:rsidR="005234A9" w:rsidRPr="00593506" w:rsidRDefault="005234A9" w:rsidP="005234A9">
                            <w:pPr>
                              <w:jc w:val="center"/>
                              <w:rPr>
                                <w:color w:val="000000" w:themeColor="text1"/>
                              </w:rPr>
                            </w:pPr>
                            <w:r w:rsidRPr="00593506">
                              <w:rPr>
                                <w:color w:val="000000" w:themeColor="text1"/>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22B4F" id="Rectangle 17" o:spid="_x0000_s1038" style="position:absolute;margin-left:-2.35pt;margin-top:3.8pt;width:154.65pt;height:14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" filled="f" stroked="f" strokeweight="1pt">
                <v:textbox>
                  <w:txbxContent>
                    <w:p w14:paraId="7BC2B071" w14:textId="58F9BFE5" w:rsidR="005234A9" w:rsidRPr="00593506" w:rsidRDefault="005234A9" w:rsidP="005234A9">
                      <w:pPr>
                        <w:jc w:val="center"/>
                        <w:rPr>
                          <w:color w:val="000000" w:themeColor="text1"/>
                        </w:rPr>
                      </w:pPr>
                      <w:r w:rsidRPr="00593506">
                        <w:rPr>
                          <w:color w:val="000000" w:themeColor="text1"/>
                        </w:rPr>
                        <w:t>PHOTO</w:t>
                      </w:r>
                    </w:p>
                  </w:txbxContent>
                </v:textbox>
                <w10:wrap type="square"/>
              </v:rect>
            </w:pict>
          </mc:Fallback>
        </mc:AlternateContent>
      </w:r>
    </w:p>
    <w:p w14:paraId="1032AEB1" w14:textId="167E9535" w:rsidR="005928E8" w:rsidRPr="005928E8" w:rsidRDefault="000927C1" w:rsidP="005234A9">
      <w:pPr>
        <w:jc w:val="both"/>
        <w:rPr>
          <w:rFonts w:ascii="Twinkl" w:hAnsi="Twinkl" w:cstheme="minorHAnsi"/>
          <w:sz w:val="22"/>
          <w:szCs w:val="22"/>
        </w:rPr>
      </w:pPr>
      <w:r>
        <w:rPr>
          <w:noProof/>
          <w:lang w:eastAsia="en-GB"/>
        </w:rPr>
        <w:drawing>
          <wp:anchor distT="0" distB="0" distL="114300" distR="114300" simplePos="0" relativeHeight="251721728" behindDoc="0" locked="0" layoutInCell="1" allowOverlap="1" wp14:anchorId="22D9E108" wp14:editId="03878A23">
            <wp:simplePos x="0" y="0"/>
            <wp:positionH relativeFrom="column">
              <wp:posOffset>114300</wp:posOffset>
            </wp:positionH>
            <wp:positionV relativeFrom="paragraph">
              <wp:posOffset>50800</wp:posOffset>
            </wp:positionV>
            <wp:extent cx="1738630" cy="1675130"/>
            <wp:effectExtent l="0" t="6350" r="7620" b="7620"/>
            <wp:wrapSquare wrapText="bothSides"/>
            <wp:docPr id="13" name="Picture 13" descr="C:\Users\clofthouse\AppData\Local\Microsoft\Windows\INetCache\Content.Word\IMG_1495.JPG"/>
            <wp:cNvGraphicFramePr/>
            <a:graphic xmlns:a="http://schemas.openxmlformats.org/drawingml/2006/main">
              <a:graphicData uri="http://schemas.openxmlformats.org/drawingml/2006/picture">
                <pic:pic xmlns:pic="http://schemas.openxmlformats.org/drawingml/2006/picture">
                  <pic:nvPicPr>
                    <pic:cNvPr id="13" name="Picture 13" descr="C:\Users\clofthouse\AppData\Local\Microsoft\Windows\INetCache\Content.Word\IMG_1495.JPG"/>
                    <pic:cNvPicPr/>
                  </pic:nvPicPr>
                  <pic:blipFill rotWithShape="1">
                    <a:blip r:embed="rId14" cstate="print">
                      <a:extLst>
                        <a:ext uri="{28A0092B-C50C-407E-A947-70E740481C1C}">
                          <a14:useLocalDpi xmlns:a14="http://schemas.microsoft.com/office/drawing/2010/main" val="0"/>
                        </a:ext>
                      </a:extLst>
                    </a:blip>
                    <a:srcRect l="19646" t="6951" r="7922"/>
                    <a:stretch/>
                  </pic:blipFill>
                  <pic:spPr bwMode="auto">
                    <a:xfrm rot="5400000">
                      <a:off x="0" y="0"/>
                      <a:ext cx="1738630" cy="1675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28E8" w:rsidRPr="005928E8">
        <w:rPr>
          <w:rFonts w:ascii="Twinkl" w:hAnsi="Twinkl" w:cstheme="minorHAnsi"/>
          <w:sz w:val="22"/>
          <w:szCs w:val="22"/>
        </w:rPr>
        <w:t xml:space="preserve">Children learn best through </w:t>
      </w:r>
      <w:r w:rsidR="00CB03FA" w:rsidRPr="005928E8">
        <w:rPr>
          <w:rFonts w:ascii="Twinkl" w:hAnsi="Twinkl" w:cstheme="minorHAnsi"/>
          <w:sz w:val="22"/>
          <w:szCs w:val="22"/>
        </w:rPr>
        <w:t>familiarity;</w:t>
      </w:r>
      <w:r w:rsidR="005928E8" w:rsidRPr="005928E8">
        <w:rPr>
          <w:rFonts w:ascii="Twinkl" w:hAnsi="Twinkl" w:cstheme="minorHAnsi"/>
          <w:sz w:val="22"/>
          <w:szCs w:val="22"/>
        </w:rPr>
        <w:t xml:space="preserve"> </w:t>
      </w:r>
      <w:r w:rsidR="00CB03FA" w:rsidRPr="005928E8">
        <w:rPr>
          <w:rFonts w:ascii="Twinkl" w:hAnsi="Twinkl" w:cstheme="minorHAnsi"/>
          <w:sz w:val="22"/>
          <w:szCs w:val="22"/>
        </w:rPr>
        <w:t>therefore,</w:t>
      </w:r>
      <w:r w:rsidR="005928E8" w:rsidRPr="005928E8">
        <w:rPr>
          <w:rFonts w:ascii="Twinkl" w:hAnsi="Twinkl" w:cstheme="minorHAnsi"/>
          <w:sz w:val="22"/>
          <w:szCs w:val="22"/>
        </w:rPr>
        <w:t xml:space="preserve"> the classroom, activities and resources are designed with this in mind. For example, the domestic role-play, which is decorated differently throughout the year, provides the opportunity to learn about the lives, </w:t>
      </w:r>
      <w:r w:rsidR="00CB03FA" w:rsidRPr="005928E8">
        <w:rPr>
          <w:rFonts w:ascii="Twinkl" w:hAnsi="Twinkl" w:cstheme="minorHAnsi"/>
          <w:sz w:val="22"/>
          <w:szCs w:val="22"/>
        </w:rPr>
        <w:t>cultures,</w:t>
      </w:r>
      <w:r w:rsidR="005928E8" w:rsidRPr="005928E8">
        <w:rPr>
          <w:rFonts w:ascii="Twinkl" w:hAnsi="Twinkl" w:cstheme="minorHAnsi"/>
          <w:sz w:val="22"/>
          <w:szCs w:val="22"/>
        </w:rPr>
        <w:t xml:space="preserve"> and celebrations of others in a relatable home setting.  Reading, </w:t>
      </w:r>
      <w:r w:rsidR="00CB03FA" w:rsidRPr="005928E8">
        <w:rPr>
          <w:rFonts w:ascii="Twinkl" w:hAnsi="Twinkl" w:cstheme="minorHAnsi"/>
          <w:sz w:val="22"/>
          <w:szCs w:val="22"/>
        </w:rPr>
        <w:t>writing,</w:t>
      </w:r>
      <w:r w:rsidR="005928E8" w:rsidRPr="005928E8">
        <w:rPr>
          <w:rFonts w:ascii="Twinkl" w:hAnsi="Twinkl" w:cstheme="minorHAnsi"/>
          <w:sz w:val="22"/>
          <w:szCs w:val="22"/>
        </w:rPr>
        <w:t xml:space="preserve"> and maths are interwoven throughout the environment so that it is purposeful and meaningful to the child in their chosen activity. </w:t>
      </w:r>
    </w:p>
    <w:p w14:paraId="5A2DB451" w14:textId="01A0F25D" w:rsidR="00DB42B8" w:rsidRDefault="00DB42B8" w:rsidP="00DB42B8">
      <w:pPr>
        <w:rPr>
          <w:rFonts w:ascii="Twinkl" w:hAnsi="Twinkl"/>
        </w:rPr>
      </w:pPr>
    </w:p>
    <w:p w14:paraId="1A6CBE83" w14:textId="7E854C26" w:rsidR="00DB42B8" w:rsidRPr="00DB42B8" w:rsidRDefault="00AB3984" w:rsidP="00DB42B8">
      <w:pPr>
        <w:rPr>
          <w:rFonts w:ascii="Twinkl" w:hAnsi="Twinkl"/>
          <w:b/>
          <w:color w:val="385623" w:themeColor="accent6" w:themeShade="80"/>
          <w:u w:val="single"/>
        </w:rPr>
      </w:pPr>
      <w:r>
        <w:rPr>
          <w:rFonts w:ascii="Twinkl SemiBold" w:hAnsi="Twinkl SemiBold"/>
          <w:noProof/>
          <w:sz w:val="52"/>
          <w:lang w:eastAsia="en-GB"/>
        </w:rPr>
        <mc:AlternateContent>
          <mc:Choice Requires="wps">
            <w:drawing>
              <wp:anchor distT="0" distB="0" distL="114300" distR="114300" simplePos="0" relativeHeight="251709440" behindDoc="1" locked="0" layoutInCell="1" allowOverlap="1" wp14:anchorId="1334EEEA" wp14:editId="1E356032">
                <wp:simplePos x="0" y="0"/>
                <wp:positionH relativeFrom="margin">
                  <wp:posOffset>-467360</wp:posOffset>
                </wp:positionH>
                <wp:positionV relativeFrom="margin">
                  <wp:posOffset>-178435</wp:posOffset>
                </wp:positionV>
                <wp:extent cx="6698364" cy="9908309"/>
                <wp:effectExtent l="12700" t="12700" r="7620" b="10795"/>
                <wp:wrapNone/>
                <wp:docPr id="33" name="Rectangle 33"/>
                <wp:cNvGraphicFramePr/>
                <a:graphic xmlns:a="http://schemas.openxmlformats.org/drawingml/2006/main">
                  <a:graphicData uri="http://schemas.microsoft.com/office/word/2010/wordprocessingShape">
                    <wps:wsp>
                      <wps:cNvSpPr/>
                      <wps:spPr>
                        <a:xfrm>
                          <a:off x="0" y="0"/>
                          <a:ext cx="6698364" cy="9908309"/>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D6BA8" id="Rectangle 33" o:spid="_x0000_s1026" style="position:absolute;margin-left:-36.8pt;margin-top:-14.05pt;width:527.45pt;height:780.2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" filled="f" strokecolor="#538135 [2409]" strokeweight="2.25pt">
                <w10:wrap anchorx="margin" anchory="margin"/>
              </v:rect>
            </w:pict>
          </mc:Fallback>
        </mc:AlternateContent>
      </w:r>
      <w:r w:rsidR="00DB42B8" w:rsidRPr="00DB42B8">
        <w:rPr>
          <w:rFonts w:ascii="Twinkl" w:hAnsi="Twinkl"/>
          <w:b/>
          <w:color w:val="385623" w:themeColor="accent6" w:themeShade="80"/>
          <w:u w:val="single"/>
        </w:rPr>
        <w:t>Parents as Partners</w:t>
      </w:r>
    </w:p>
    <w:p w14:paraId="58D5694D" w14:textId="0D0DD9D3" w:rsidR="00DB42B8" w:rsidRPr="0073606D" w:rsidRDefault="00DB42B8" w:rsidP="00DB42B8">
      <w:pPr>
        <w:rPr>
          <w:rFonts w:ascii="Twinkl" w:hAnsi="Twinkl"/>
          <w:sz w:val="22"/>
          <w:szCs w:val="22"/>
        </w:rPr>
      </w:pPr>
    </w:p>
    <w:p w14:paraId="3BE776C8" w14:textId="676A2374" w:rsidR="008B5C03" w:rsidRPr="00A1608A" w:rsidRDefault="000927C1" w:rsidP="00A1608A">
      <w:pPr>
        <w:pStyle w:val="Default"/>
        <w:jc w:val="both"/>
        <w:rPr>
          <w:rFonts w:ascii="Twinkl" w:hAnsi="Twinkl" w:cstheme="minorHAnsi"/>
          <w:sz w:val="22"/>
          <w:szCs w:val="22"/>
        </w:rPr>
      </w:pPr>
      <w:r>
        <w:rPr>
          <w:rFonts w:ascii="Twinkl" w:hAnsi="Twinkl"/>
          <w:noProof/>
          <w:lang w:eastAsia="en-GB"/>
        </w:rPr>
        <mc:AlternateContent>
          <mc:Choice Requires="wps">
            <w:drawing>
              <wp:anchor distT="0" distB="0" distL="114300" distR="114300" simplePos="0" relativeHeight="251685888" behindDoc="0" locked="0" layoutInCell="1" allowOverlap="1" wp14:anchorId="645FF010" wp14:editId="5D15DFDB">
                <wp:simplePos x="0" y="0"/>
                <wp:positionH relativeFrom="margin">
                  <wp:align>right</wp:align>
                </wp:positionH>
                <wp:positionV relativeFrom="paragraph">
                  <wp:posOffset>6985</wp:posOffset>
                </wp:positionV>
                <wp:extent cx="2333625" cy="1876425"/>
                <wp:effectExtent l="0" t="0" r="9525" b="9525"/>
                <wp:wrapSquare wrapText="bothSides"/>
                <wp:docPr id="19" name="Text Box 19"/>
                <wp:cNvGraphicFramePr/>
                <a:graphic xmlns:a="http://schemas.openxmlformats.org/drawingml/2006/main">
                  <a:graphicData uri="http://schemas.microsoft.com/office/word/2010/wordprocessingShape">
                    <wps:wsp>
                      <wps:cNvSpPr txBox="1"/>
                      <wps:spPr>
                        <a:xfrm>
                          <a:off x="0" y="0"/>
                          <a:ext cx="2333625" cy="1876425"/>
                        </a:xfrm>
                        <a:prstGeom prst="rect">
                          <a:avLst/>
                        </a:prstGeom>
                        <a:solidFill>
                          <a:schemeClr val="accent6">
                            <a:lumMod val="20000"/>
                            <a:lumOff val="80000"/>
                          </a:schemeClr>
                        </a:solidFill>
                        <a:ln w="6350">
                          <a:noFill/>
                        </a:ln>
                      </wps:spPr>
                      <wps:txbx>
                        <w:txbxContent>
                          <w:p w14:paraId="2AB8F0CA" w14:textId="77777777" w:rsidR="008B5C03" w:rsidRPr="005E3CF9" w:rsidRDefault="008B5C03" w:rsidP="008B5C03">
                            <w:pPr>
                              <w:jc w:val="center"/>
                              <w:rPr>
                                <w:rFonts w:ascii="Twinkl" w:hAnsi="Twinkl" w:cs="Times New Roman (Body CS)"/>
                                <w:b/>
                                <w:bCs/>
                                <w:color w:val="538135" w:themeColor="accent6" w:themeShade="BF"/>
                                <w:spacing w:val="20"/>
                                <w:sz w:val="22"/>
                                <w:szCs w:val="22"/>
                              </w:rPr>
                            </w:pPr>
                            <w:r w:rsidRPr="005E3CF9">
                              <w:rPr>
                                <w:rFonts w:ascii="Twinkl" w:hAnsi="Twinkl" w:cs="Times New Roman (Body CS)"/>
                                <w:b/>
                                <w:bCs/>
                                <w:i/>
                                <w:color w:val="538135" w:themeColor="accent6" w:themeShade="BF"/>
                                <w:spacing w:val="20"/>
                                <w:sz w:val="22"/>
                                <w:szCs w:val="22"/>
                              </w:rPr>
                              <w:t>It is knowing the child and family that opens up endless possibilities for interactions that deepen the emotional bonds between a practitioner and a child, and lead, in turn, to educational opportunities to support and extend learning</w:t>
                            </w:r>
                            <w:r w:rsidRPr="005E3CF9">
                              <w:rPr>
                                <w:rFonts w:ascii="Twinkl" w:hAnsi="Twinkl" w:cs="Times New Roman (Body CS)"/>
                                <w:b/>
                                <w:bCs/>
                                <w:color w:val="538135" w:themeColor="accent6" w:themeShade="BF"/>
                                <w:spacing w:val="20"/>
                                <w:sz w:val="22"/>
                                <w:szCs w:val="22"/>
                              </w:rPr>
                              <w:t xml:space="preserve">. </w:t>
                            </w:r>
                          </w:p>
                          <w:p w14:paraId="14A3C04F" w14:textId="755DFC05" w:rsidR="008B5C03" w:rsidRPr="00A1608A" w:rsidRDefault="00435C64" w:rsidP="008B5C03">
                            <w:pPr>
                              <w:jc w:val="center"/>
                              <w:rPr>
                                <w:rFonts w:ascii="Twinkl" w:hAnsi="Twinkl"/>
                                <w:color w:val="538135" w:themeColor="accent6" w:themeShade="BF"/>
                                <w:sz w:val="22"/>
                                <w:szCs w:val="22"/>
                              </w:rPr>
                            </w:pPr>
                            <w:r>
                              <w:rPr>
                                <w:rFonts w:ascii="Twinkl" w:hAnsi="Twinkl"/>
                                <w:color w:val="538135" w:themeColor="accent6" w:themeShade="BF"/>
                                <w:sz w:val="22"/>
                                <w:szCs w:val="22"/>
                              </w:rPr>
                              <w:t xml:space="preserve">Julie </w:t>
                            </w:r>
                            <w:r w:rsidR="008B5C03" w:rsidRPr="00A1608A">
                              <w:rPr>
                                <w:rFonts w:ascii="Twinkl" w:hAnsi="Twinkl"/>
                                <w:color w:val="538135" w:themeColor="accent6" w:themeShade="BF"/>
                                <w:sz w:val="22"/>
                                <w:szCs w:val="22"/>
                              </w:rPr>
                              <w:t>Fisher</w:t>
                            </w:r>
                            <w:r w:rsidR="002167DC">
                              <w:rPr>
                                <w:rFonts w:ascii="Twinkl" w:hAnsi="Twinkl"/>
                                <w:color w:val="538135" w:themeColor="accent6" w:themeShade="BF"/>
                                <w:sz w:val="22"/>
                                <w:szCs w:val="22"/>
                              </w:rPr>
                              <w:t xml:space="preserve"> (</w:t>
                            </w:r>
                            <w:r w:rsidR="008B5C03" w:rsidRPr="00A1608A">
                              <w:rPr>
                                <w:rFonts w:ascii="Twinkl" w:hAnsi="Twinkl"/>
                                <w:color w:val="538135" w:themeColor="accent6" w:themeShade="BF"/>
                                <w:sz w:val="22"/>
                                <w:szCs w:val="22"/>
                              </w:rPr>
                              <w:t>2016</w:t>
                            </w:r>
                            <w:r w:rsidR="002167DC">
                              <w:rPr>
                                <w:rFonts w:ascii="Twinkl" w:hAnsi="Twinkl"/>
                                <w:color w:val="538135" w:themeColor="accent6" w:themeShade="BF"/>
                                <w:sz w:val="22"/>
                                <w:szCs w:val="22"/>
                              </w:rPr>
                              <w:t>)</w:t>
                            </w:r>
                            <w:r w:rsidR="008B5C03" w:rsidRPr="00A1608A">
                              <w:rPr>
                                <w:rFonts w:ascii="Twinkl" w:hAnsi="Twinkl"/>
                                <w:color w:val="538135" w:themeColor="accent6" w:themeShade="BF"/>
                                <w:sz w:val="22"/>
                                <w:szCs w:val="22"/>
                              </w:rPr>
                              <w:br/>
                            </w:r>
                          </w:p>
                          <w:p w14:paraId="352B203F" w14:textId="77777777" w:rsidR="008B5C03" w:rsidRPr="00A1608A" w:rsidRDefault="008B5C03" w:rsidP="008B5C03">
                            <w:pPr>
                              <w:jc w:val="center"/>
                              <w:rPr>
                                <w:color w:val="538135" w:themeColor="accent6"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FF010" id="Text Box 19" o:spid="_x0000_s1039" type="#_x0000_t202" style="position:absolute;left:0;text-align:left;margin-left:132.55pt;margin-top:.55pt;width:183.75pt;height:147.7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" fillcolor="#e2efd9 [665]" stroked="f" strokeweight=".5pt">
                <v:textbox>
                  <w:txbxContent>
                    <w:p w14:paraId="2AB8F0CA" w14:textId="77777777" w:rsidR="008B5C03" w:rsidRPr="005E3CF9" w:rsidRDefault="008B5C03" w:rsidP="008B5C03">
                      <w:pPr>
                        <w:jc w:val="center"/>
                        <w:rPr>
                          <w:rFonts w:ascii="Twinkl" w:hAnsi="Twinkl" w:cs="Times New Roman (Body CS)"/>
                          <w:b/>
                          <w:bCs/>
                          <w:color w:val="538135" w:themeColor="accent6" w:themeShade="BF"/>
                          <w:spacing w:val="20"/>
                          <w:sz w:val="22"/>
                          <w:szCs w:val="22"/>
                        </w:rPr>
                      </w:pPr>
                      <w:r w:rsidRPr="005E3CF9">
                        <w:rPr>
                          <w:rFonts w:ascii="Twinkl" w:hAnsi="Twinkl" w:cs="Times New Roman (Body CS)"/>
                          <w:b/>
                          <w:bCs/>
                          <w:i/>
                          <w:color w:val="538135" w:themeColor="accent6" w:themeShade="BF"/>
                          <w:spacing w:val="20"/>
                          <w:sz w:val="22"/>
                          <w:szCs w:val="22"/>
                        </w:rPr>
                        <w:t>It is knowing the child and family that opens up endless possibilities for interactions that deepen the emotional bonds between a practitioner and a child, and lead, in turn, to educational opportunities to support and extend learning</w:t>
                      </w:r>
                      <w:r w:rsidRPr="005E3CF9">
                        <w:rPr>
                          <w:rFonts w:ascii="Twinkl" w:hAnsi="Twinkl" w:cs="Times New Roman (Body CS)"/>
                          <w:b/>
                          <w:bCs/>
                          <w:color w:val="538135" w:themeColor="accent6" w:themeShade="BF"/>
                          <w:spacing w:val="20"/>
                          <w:sz w:val="22"/>
                          <w:szCs w:val="22"/>
                        </w:rPr>
                        <w:t xml:space="preserve">. </w:t>
                      </w:r>
                    </w:p>
                    <w:p w14:paraId="14A3C04F" w14:textId="755DFC05" w:rsidR="008B5C03" w:rsidRPr="00A1608A" w:rsidRDefault="00435C64" w:rsidP="008B5C03">
                      <w:pPr>
                        <w:jc w:val="center"/>
                        <w:rPr>
                          <w:rFonts w:ascii="Twinkl" w:hAnsi="Twinkl"/>
                          <w:color w:val="538135" w:themeColor="accent6" w:themeShade="BF"/>
                          <w:sz w:val="22"/>
                          <w:szCs w:val="22"/>
                        </w:rPr>
                      </w:pPr>
                      <w:r>
                        <w:rPr>
                          <w:rFonts w:ascii="Twinkl" w:hAnsi="Twinkl"/>
                          <w:color w:val="538135" w:themeColor="accent6" w:themeShade="BF"/>
                          <w:sz w:val="22"/>
                          <w:szCs w:val="22"/>
                        </w:rPr>
                        <w:t xml:space="preserve">Julie </w:t>
                      </w:r>
                      <w:r w:rsidR="008B5C03" w:rsidRPr="00A1608A">
                        <w:rPr>
                          <w:rFonts w:ascii="Twinkl" w:hAnsi="Twinkl"/>
                          <w:color w:val="538135" w:themeColor="accent6" w:themeShade="BF"/>
                          <w:sz w:val="22"/>
                          <w:szCs w:val="22"/>
                        </w:rPr>
                        <w:t>Fisher</w:t>
                      </w:r>
                      <w:r w:rsidR="002167DC">
                        <w:rPr>
                          <w:rFonts w:ascii="Twinkl" w:hAnsi="Twinkl"/>
                          <w:color w:val="538135" w:themeColor="accent6" w:themeShade="BF"/>
                          <w:sz w:val="22"/>
                          <w:szCs w:val="22"/>
                        </w:rPr>
                        <w:t xml:space="preserve"> (</w:t>
                      </w:r>
                      <w:r w:rsidR="008B5C03" w:rsidRPr="00A1608A">
                        <w:rPr>
                          <w:rFonts w:ascii="Twinkl" w:hAnsi="Twinkl"/>
                          <w:color w:val="538135" w:themeColor="accent6" w:themeShade="BF"/>
                          <w:sz w:val="22"/>
                          <w:szCs w:val="22"/>
                        </w:rPr>
                        <w:t>2016</w:t>
                      </w:r>
                      <w:r w:rsidR="002167DC">
                        <w:rPr>
                          <w:rFonts w:ascii="Twinkl" w:hAnsi="Twinkl"/>
                          <w:color w:val="538135" w:themeColor="accent6" w:themeShade="BF"/>
                          <w:sz w:val="22"/>
                          <w:szCs w:val="22"/>
                        </w:rPr>
                        <w:t>)</w:t>
                      </w:r>
                      <w:r w:rsidR="008B5C03" w:rsidRPr="00A1608A">
                        <w:rPr>
                          <w:rFonts w:ascii="Twinkl" w:hAnsi="Twinkl"/>
                          <w:color w:val="538135" w:themeColor="accent6" w:themeShade="BF"/>
                          <w:sz w:val="22"/>
                          <w:szCs w:val="22"/>
                        </w:rPr>
                        <w:br/>
                      </w:r>
                    </w:p>
                    <w:p w14:paraId="352B203F" w14:textId="77777777" w:rsidR="008B5C03" w:rsidRPr="00A1608A" w:rsidRDefault="008B5C03" w:rsidP="008B5C03">
                      <w:pPr>
                        <w:jc w:val="center"/>
                        <w:rPr>
                          <w:color w:val="538135" w:themeColor="accent6" w:themeShade="BF"/>
                        </w:rPr>
                      </w:pPr>
                    </w:p>
                  </w:txbxContent>
                </v:textbox>
                <w10:wrap type="square" anchorx="margin"/>
              </v:shape>
            </w:pict>
          </mc:Fallback>
        </mc:AlternateContent>
      </w:r>
      <w:r w:rsidR="00DB42B8" w:rsidRPr="0073606D">
        <w:rPr>
          <w:rFonts w:ascii="Twinkl" w:hAnsi="Twinkl" w:cstheme="minorHAnsi"/>
          <w:sz w:val="22"/>
          <w:szCs w:val="22"/>
        </w:rPr>
        <w:t xml:space="preserve">Parents are the first and most important influence on their child’s development and future outcomes. We recognise the past, </w:t>
      </w:r>
      <w:r w:rsidR="008B5C03" w:rsidRPr="0073606D">
        <w:rPr>
          <w:rFonts w:ascii="Twinkl" w:hAnsi="Twinkl" w:cstheme="minorHAnsi"/>
          <w:sz w:val="22"/>
          <w:szCs w:val="22"/>
        </w:rPr>
        <w:t>present,</w:t>
      </w:r>
      <w:r w:rsidR="00DB42B8" w:rsidRPr="0073606D">
        <w:rPr>
          <w:rFonts w:ascii="Twinkl" w:hAnsi="Twinkl" w:cstheme="minorHAnsi"/>
          <w:sz w:val="22"/>
          <w:szCs w:val="22"/>
        </w:rPr>
        <w:t xml:space="preserve"> and future role that parents play in educating their children. Children have two main educators in their lives – their parents and their teachers. The impact on a child’s education is greater if parents and schools work in partnership</w:t>
      </w:r>
      <w:r w:rsidR="00DB42B8" w:rsidRPr="0073606D">
        <w:rPr>
          <w:rFonts w:ascii="Twinkl" w:hAnsi="Twinkl" w:cstheme="minorHAnsi"/>
          <w:color w:val="44536A"/>
          <w:sz w:val="22"/>
          <w:szCs w:val="22"/>
        </w:rPr>
        <w:t xml:space="preserve">. </w:t>
      </w:r>
      <w:r w:rsidR="00DB42B8" w:rsidRPr="0073606D">
        <w:rPr>
          <w:rFonts w:ascii="Twinkl" w:hAnsi="Twinkl"/>
          <w:sz w:val="22"/>
          <w:szCs w:val="22"/>
        </w:rPr>
        <w:t xml:space="preserve">Parents are encouraged to share significant information that could enable staff to best support their child’s needs and development. This includes information regarding medical history and involvement from external agencies.  </w:t>
      </w:r>
    </w:p>
    <w:p w14:paraId="468EEE05" w14:textId="59434457" w:rsidR="008B5C03" w:rsidRPr="003A737C" w:rsidRDefault="008B5C03" w:rsidP="00326889">
      <w:pPr>
        <w:jc w:val="both"/>
        <w:rPr>
          <w:rFonts w:ascii="Twinkl" w:hAnsi="Twinkl"/>
        </w:rPr>
      </w:pPr>
    </w:p>
    <w:p w14:paraId="6C2756AF" w14:textId="4F61C832" w:rsidR="00DB42B8" w:rsidRPr="00A1608A" w:rsidRDefault="00DB42B8" w:rsidP="00326889">
      <w:pPr>
        <w:jc w:val="both"/>
        <w:rPr>
          <w:rFonts w:ascii="Twinkl" w:hAnsi="Twinkl"/>
          <w:sz w:val="22"/>
          <w:szCs w:val="22"/>
        </w:rPr>
      </w:pPr>
      <w:r w:rsidRPr="00A1608A">
        <w:rPr>
          <w:rFonts w:ascii="Twinkl" w:hAnsi="Twinkl"/>
          <w:sz w:val="22"/>
          <w:szCs w:val="22"/>
        </w:rPr>
        <w:t xml:space="preserve">Some examples of how parents can support their children’s learning; </w:t>
      </w:r>
    </w:p>
    <w:p w14:paraId="501C89A4" w14:textId="77777777" w:rsidR="002C5338" w:rsidRDefault="002C5338" w:rsidP="00326889">
      <w:pPr>
        <w:pStyle w:val="ListParagraph"/>
        <w:numPr>
          <w:ilvl w:val="0"/>
          <w:numId w:val="11"/>
        </w:numPr>
        <w:jc w:val="both"/>
        <w:rPr>
          <w:rFonts w:ascii="Twinkl" w:hAnsi="Twinkl"/>
          <w:sz w:val="22"/>
          <w:szCs w:val="22"/>
        </w:rPr>
        <w:sectPr w:rsidR="002C5338" w:rsidSect="003D2E47">
          <w:type w:val="continuous"/>
          <w:pgSz w:w="11900" w:h="16840"/>
          <w:pgMar w:top="908" w:right="1246" w:bottom="518" w:left="1440" w:header="708" w:footer="708" w:gutter="0"/>
          <w:cols w:space="708"/>
          <w:docGrid w:linePitch="360"/>
        </w:sectPr>
      </w:pPr>
    </w:p>
    <w:p w14:paraId="67E25A40" w14:textId="59253D45" w:rsidR="00DB42B8" w:rsidRPr="00A1608A" w:rsidRDefault="00DB42B8" w:rsidP="00326889">
      <w:pPr>
        <w:pStyle w:val="ListParagraph"/>
        <w:numPr>
          <w:ilvl w:val="0"/>
          <w:numId w:val="11"/>
        </w:numPr>
        <w:jc w:val="both"/>
        <w:rPr>
          <w:rFonts w:ascii="Twinkl" w:hAnsi="Twinkl"/>
          <w:sz w:val="22"/>
          <w:szCs w:val="22"/>
        </w:rPr>
      </w:pPr>
      <w:r w:rsidRPr="00A1608A">
        <w:rPr>
          <w:rFonts w:ascii="Twinkl" w:hAnsi="Twinkl"/>
          <w:sz w:val="22"/>
          <w:szCs w:val="22"/>
        </w:rPr>
        <w:t>Exploring the great outdoors.</w:t>
      </w:r>
    </w:p>
    <w:p w14:paraId="1DEAEFB5" w14:textId="32395017" w:rsidR="00DB42B8" w:rsidRPr="00A1608A" w:rsidRDefault="00DB42B8" w:rsidP="00326889">
      <w:pPr>
        <w:pStyle w:val="ListParagraph"/>
        <w:numPr>
          <w:ilvl w:val="0"/>
          <w:numId w:val="11"/>
        </w:numPr>
        <w:jc w:val="both"/>
        <w:rPr>
          <w:rFonts w:ascii="Twinkl" w:hAnsi="Twinkl"/>
          <w:sz w:val="22"/>
          <w:szCs w:val="22"/>
        </w:rPr>
      </w:pPr>
      <w:r w:rsidRPr="00A1608A">
        <w:rPr>
          <w:rFonts w:ascii="Twinkl" w:hAnsi="Twinkl"/>
          <w:sz w:val="22"/>
          <w:szCs w:val="22"/>
        </w:rPr>
        <w:t>Having meaningful conversations.</w:t>
      </w:r>
    </w:p>
    <w:p w14:paraId="6BE830A5" w14:textId="38F75CE2" w:rsidR="002C5338" w:rsidRPr="00A1608A" w:rsidRDefault="002C5338" w:rsidP="002C5338">
      <w:pPr>
        <w:pStyle w:val="ListParagraph"/>
        <w:numPr>
          <w:ilvl w:val="0"/>
          <w:numId w:val="11"/>
        </w:numPr>
        <w:jc w:val="both"/>
        <w:rPr>
          <w:rFonts w:ascii="Twinkl" w:hAnsi="Twinkl"/>
          <w:sz w:val="22"/>
          <w:szCs w:val="22"/>
        </w:rPr>
      </w:pPr>
      <w:r w:rsidRPr="00A1608A">
        <w:rPr>
          <w:rFonts w:ascii="Twinkl" w:hAnsi="Twinkl"/>
          <w:sz w:val="22"/>
          <w:szCs w:val="22"/>
        </w:rPr>
        <w:t>Reading with and to their child at home.</w:t>
      </w:r>
    </w:p>
    <w:p w14:paraId="58FAA661" w14:textId="794F6E02" w:rsidR="00DB42B8" w:rsidRPr="00A1608A" w:rsidRDefault="00DB42B8" w:rsidP="00326889">
      <w:pPr>
        <w:pStyle w:val="ListParagraph"/>
        <w:numPr>
          <w:ilvl w:val="0"/>
          <w:numId w:val="11"/>
        </w:numPr>
        <w:jc w:val="both"/>
        <w:rPr>
          <w:rFonts w:ascii="Twinkl" w:hAnsi="Twinkl"/>
          <w:sz w:val="22"/>
          <w:szCs w:val="22"/>
        </w:rPr>
      </w:pPr>
      <w:r w:rsidRPr="00A1608A">
        <w:rPr>
          <w:rFonts w:ascii="Twinkl" w:hAnsi="Twinkl"/>
          <w:sz w:val="22"/>
          <w:szCs w:val="22"/>
        </w:rPr>
        <w:t xml:space="preserve">Sharing a recap of your day and stories from your past. </w:t>
      </w:r>
    </w:p>
    <w:p w14:paraId="60B89649" w14:textId="77777777" w:rsidR="002C5338" w:rsidRPr="00A1608A" w:rsidRDefault="002C5338" w:rsidP="002C5338">
      <w:pPr>
        <w:pStyle w:val="ListParagraph"/>
        <w:numPr>
          <w:ilvl w:val="0"/>
          <w:numId w:val="11"/>
        </w:numPr>
        <w:ind w:left="284"/>
        <w:jc w:val="both"/>
        <w:rPr>
          <w:rFonts w:ascii="Twinkl" w:hAnsi="Twinkl"/>
          <w:sz w:val="22"/>
          <w:szCs w:val="22"/>
        </w:rPr>
      </w:pPr>
      <w:r w:rsidRPr="00A1608A">
        <w:rPr>
          <w:rFonts w:ascii="Twinkl" w:hAnsi="Twinkl"/>
          <w:sz w:val="22"/>
          <w:szCs w:val="22"/>
        </w:rPr>
        <w:t>Playing together.</w:t>
      </w:r>
    </w:p>
    <w:p w14:paraId="22CDB6D9" w14:textId="776C763E" w:rsidR="00DB42B8" w:rsidRPr="00A1608A" w:rsidRDefault="00DB42B8" w:rsidP="002C5338">
      <w:pPr>
        <w:pStyle w:val="ListParagraph"/>
        <w:numPr>
          <w:ilvl w:val="0"/>
          <w:numId w:val="11"/>
        </w:numPr>
        <w:ind w:left="284"/>
        <w:jc w:val="both"/>
        <w:rPr>
          <w:rFonts w:ascii="Twinkl" w:hAnsi="Twinkl"/>
          <w:sz w:val="22"/>
          <w:szCs w:val="22"/>
        </w:rPr>
      </w:pPr>
      <w:r w:rsidRPr="00A1608A">
        <w:rPr>
          <w:rFonts w:ascii="Twinkl" w:hAnsi="Twinkl"/>
          <w:sz w:val="22"/>
          <w:szCs w:val="22"/>
        </w:rPr>
        <w:t>Attending parent events e.g. phonics workshops, stay and plays, parents consultations.</w:t>
      </w:r>
    </w:p>
    <w:p w14:paraId="48EC73FB" w14:textId="4224B608" w:rsidR="00DB42B8" w:rsidRPr="00FE5C85" w:rsidRDefault="00DB42B8" w:rsidP="002C5338">
      <w:pPr>
        <w:pStyle w:val="ListParagraph"/>
        <w:numPr>
          <w:ilvl w:val="0"/>
          <w:numId w:val="11"/>
        </w:numPr>
        <w:ind w:left="284"/>
        <w:jc w:val="both"/>
        <w:rPr>
          <w:rFonts w:ascii="Twinkl" w:hAnsi="Twinkl"/>
          <w:color w:val="000000" w:themeColor="text1"/>
          <w:sz w:val="22"/>
          <w:szCs w:val="22"/>
        </w:rPr>
      </w:pPr>
      <w:r w:rsidRPr="00FE5C85">
        <w:rPr>
          <w:rFonts w:ascii="Twinkl" w:hAnsi="Twinkl"/>
          <w:color w:val="000000" w:themeColor="text1"/>
          <w:sz w:val="22"/>
          <w:szCs w:val="22"/>
        </w:rPr>
        <w:t>Engaging with vari</w:t>
      </w:r>
      <w:r w:rsidR="00FE5C85" w:rsidRPr="00FE5C85">
        <w:rPr>
          <w:rFonts w:ascii="Twinkl" w:hAnsi="Twinkl"/>
          <w:color w:val="000000" w:themeColor="text1"/>
          <w:sz w:val="22"/>
          <w:szCs w:val="22"/>
        </w:rPr>
        <w:t xml:space="preserve">ous online platforms such as ClassDojo. </w:t>
      </w:r>
    </w:p>
    <w:p w14:paraId="38135AA4" w14:textId="77777777" w:rsidR="002C5338" w:rsidRDefault="002C5338" w:rsidP="00DB42B8">
      <w:pPr>
        <w:rPr>
          <w:rFonts w:ascii="Twinkl" w:hAnsi="Twinkl"/>
        </w:rPr>
        <w:sectPr w:rsidR="002C5338" w:rsidSect="002C5338">
          <w:type w:val="continuous"/>
          <w:pgSz w:w="11900" w:h="16840"/>
          <w:pgMar w:top="908" w:right="1246" w:bottom="518" w:left="1440" w:header="708" w:footer="708" w:gutter="0"/>
          <w:cols w:num="2" w:space="708"/>
          <w:docGrid w:linePitch="360"/>
        </w:sectPr>
      </w:pPr>
    </w:p>
    <w:p w14:paraId="0DBE9ED3" w14:textId="77777777" w:rsidR="00ED3CAB" w:rsidRDefault="00ED3CAB" w:rsidP="00DB42B8">
      <w:pPr>
        <w:rPr>
          <w:rFonts w:ascii="Twinkl" w:hAnsi="Twinkl"/>
        </w:rPr>
      </w:pPr>
    </w:p>
    <w:p w14:paraId="322A3329" w14:textId="46B5FEAF" w:rsidR="00DB42B8" w:rsidRPr="00ED3CAB" w:rsidRDefault="00ED3CAB" w:rsidP="00ED3CAB">
      <w:pPr>
        <w:jc w:val="center"/>
        <w:rPr>
          <w:b/>
          <w:bCs/>
          <w:color w:val="538135" w:themeColor="accent6" w:themeShade="BF"/>
        </w:rPr>
      </w:pPr>
      <w:r w:rsidRPr="00ED3CAB">
        <w:rPr>
          <w:rFonts w:ascii="Twinkl" w:hAnsi="Twinkl"/>
          <w:b/>
          <w:bCs/>
          <w:color w:val="538135" w:themeColor="accent6" w:themeShade="BF"/>
          <w:sz w:val="22"/>
        </w:rPr>
        <w:t>We have an open-door policy and encourage parents to share any concerns, ideas, or questions.</w:t>
      </w:r>
      <w:r w:rsidR="00AB3984" w:rsidRPr="00AB3984">
        <w:rPr>
          <w:rFonts w:ascii="Twinkl SemiBold" w:hAnsi="Twinkl SemiBold"/>
          <w:noProof/>
          <w:sz w:val="52"/>
          <w:lang w:eastAsia="en-GB"/>
        </w:rPr>
        <w:t xml:space="preserve"> </w:t>
      </w:r>
    </w:p>
    <w:p w14:paraId="417B9536" w14:textId="2FD18C62" w:rsidR="002167DC" w:rsidRDefault="002167DC" w:rsidP="005E3CF9">
      <w:pPr>
        <w:autoSpaceDE w:val="0"/>
        <w:autoSpaceDN w:val="0"/>
        <w:adjustRightInd w:val="0"/>
        <w:rPr>
          <w:rFonts w:ascii="Twinkl" w:hAnsi="Twinkl"/>
          <w:b/>
          <w:color w:val="385623" w:themeColor="accent6" w:themeShade="80"/>
          <w:u w:val="single"/>
        </w:rPr>
      </w:pPr>
    </w:p>
    <w:p w14:paraId="1B61205E" w14:textId="5A1226EF" w:rsidR="005E3CF9" w:rsidRDefault="005E3CF9" w:rsidP="005E3CF9">
      <w:pPr>
        <w:autoSpaceDE w:val="0"/>
        <w:autoSpaceDN w:val="0"/>
        <w:adjustRightInd w:val="0"/>
        <w:rPr>
          <w:rFonts w:ascii="Twinkl" w:hAnsi="Twinkl" w:cstheme="minorHAnsi"/>
          <w:szCs w:val="15"/>
        </w:rPr>
      </w:pPr>
      <w:r w:rsidRPr="005E3CF9">
        <w:rPr>
          <w:rFonts w:ascii="Twinkl" w:hAnsi="Twinkl"/>
          <w:b/>
          <w:color w:val="385623" w:themeColor="accent6" w:themeShade="80"/>
          <w:u w:val="single"/>
        </w:rPr>
        <w:t>Transition</w:t>
      </w:r>
      <w:r w:rsidRPr="003A737C">
        <w:rPr>
          <w:rFonts w:ascii="Twinkl" w:hAnsi="Twinkl" w:cstheme="minorHAnsi"/>
          <w:szCs w:val="15"/>
        </w:rPr>
        <w:t xml:space="preserve"> </w:t>
      </w:r>
    </w:p>
    <w:p w14:paraId="221425CD" w14:textId="06450099" w:rsidR="00FF5902" w:rsidRDefault="00FF5902" w:rsidP="00ED3CAB">
      <w:pPr>
        <w:autoSpaceDE w:val="0"/>
        <w:autoSpaceDN w:val="0"/>
        <w:adjustRightInd w:val="0"/>
        <w:rPr>
          <w:rFonts w:ascii="Twinkl" w:hAnsi="Twinkl" w:cstheme="minorHAnsi"/>
          <w:sz w:val="22"/>
          <w:szCs w:val="13"/>
        </w:rPr>
      </w:pPr>
    </w:p>
    <w:p w14:paraId="27689E07" w14:textId="360DE9E3" w:rsidR="005E3CF9" w:rsidRPr="00FF5902" w:rsidRDefault="005E3CF9" w:rsidP="00956691">
      <w:pPr>
        <w:autoSpaceDE w:val="0"/>
        <w:autoSpaceDN w:val="0"/>
        <w:adjustRightInd w:val="0"/>
        <w:jc w:val="both"/>
        <w:rPr>
          <w:rFonts w:ascii="Twinkl" w:hAnsi="Twinkl" w:cs="Century Schoolbook"/>
          <w:color w:val="000000" w:themeColor="text1"/>
          <w:sz w:val="28"/>
          <w:szCs w:val="28"/>
        </w:rPr>
      </w:pPr>
      <w:r w:rsidRPr="00FF5902">
        <w:rPr>
          <w:rFonts w:ascii="Twinkl" w:hAnsi="Twinkl" w:cstheme="minorHAnsi"/>
          <w:sz w:val="22"/>
          <w:szCs w:val="13"/>
        </w:rPr>
        <w:t xml:space="preserve">We are aware that Covid 19 may have impacted children’s wellbeing and the development of skills that will aid them in this transition to school. We will follow current government advice and adjust our support and practice to take this into account. </w:t>
      </w:r>
    </w:p>
    <w:p w14:paraId="16397236" w14:textId="26531CEA" w:rsidR="00F438C2" w:rsidRDefault="00F438C2" w:rsidP="005E3CF9">
      <w:pPr>
        <w:rPr>
          <w:rFonts w:ascii="Twinkl" w:hAnsi="Twinkl" w:cstheme="minorHAnsi"/>
          <w:color w:val="538135" w:themeColor="accent6" w:themeShade="BF"/>
          <w:sz w:val="22"/>
          <w:szCs w:val="13"/>
        </w:rPr>
      </w:pPr>
    </w:p>
    <w:p w14:paraId="0E4CE654" w14:textId="2D36E185" w:rsidR="005E3CF9" w:rsidRPr="00956691" w:rsidRDefault="005E3CF9" w:rsidP="005E3CF9">
      <w:pPr>
        <w:rPr>
          <w:rFonts w:ascii="Twinkl" w:hAnsi="Twinkl" w:cstheme="minorHAnsi"/>
          <w:b/>
          <w:bCs/>
          <w:color w:val="538135" w:themeColor="accent6" w:themeShade="BF"/>
          <w:sz w:val="22"/>
          <w:szCs w:val="13"/>
        </w:rPr>
      </w:pPr>
      <w:r w:rsidRPr="00956691">
        <w:rPr>
          <w:rFonts w:ascii="Twinkl" w:hAnsi="Twinkl" w:cstheme="minorHAnsi"/>
          <w:b/>
          <w:bCs/>
          <w:color w:val="538135" w:themeColor="accent6" w:themeShade="BF"/>
          <w:sz w:val="22"/>
          <w:szCs w:val="13"/>
        </w:rPr>
        <w:t xml:space="preserve">Transition into Reception </w:t>
      </w:r>
    </w:p>
    <w:p w14:paraId="372CEB79" w14:textId="2D7671E7" w:rsidR="005E3CF9" w:rsidRPr="00FF5902" w:rsidRDefault="00F438C2" w:rsidP="005E3CF9">
      <w:pPr>
        <w:rPr>
          <w:rFonts w:ascii="Twinkl" w:hAnsi="Twinkl" w:cstheme="minorHAnsi"/>
          <w:sz w:val="13"/>
          <w:szCs w:val="13"/>
        </w:rPr>
      </w:pPr>
      <w:r w:rsidRPr="00FF5902">
        <w:rPr>
          <w:rFonts w:ascii="Twinkl" w:hAnsi="Twinkl"/>
          <w:b/>
          <w:iCs/>
          <w:noProof/>
          <w:color w:val="538135" w:themeColor="accent6" w:themeShade="BF"/>
          <w:sz w:val="22"/>
          <w:szCs w:val="22"/>
          <w:u w:val="single"/>
          <w:lang w:eastAsia="en-GB"/>
        </w:rPr>
        <mc:AlternateContent>
          <mc:Choice Requires="wps">
            <w:drawing>
              <wp:anchor distT="0" distB="0" distL="114300" distR="114300" simplePos="0" relativeHeight="251688960" behindDoc="0" locked="0" layoutInCell="1" allowOverlap="1" wp14:anchorId="12F7E307" wp14:editId="479729B4">
                <wp:simplePos x="0" y="0"/>
                <wp:positionH relativeFrom="margin">
                  <wp:posOffset>3000919</wp:posOffset>
                </wp:positionH>
                <wp:positionV relativeFrom="paragraph">
                  <wp:posOffset>83185</wp:posOffset>
                </wp:positionV>
                <wp:extent cx="2728595" cy="812800"/>
                <wp:effectExtent l="0" t="0" r="1905" b="0"/>
                <wp:wrapSquare wrapText="bothSides"/>
                <wp:docPr id="21" name="Text Box 21"/>
                <wp:cNvGraphicFramePr/>
                <a:graphic xmlns:a="http://schemas.openxmlformats.org/drawingml/2006/main">
                  <a:graphicData uri="http://schemas.microsoft.com/office/word/2010/wordprocessingShape">
                    <wps:wsp>
                      <wps:cNvSpPr txBox="1"/>
                      <wps:spPr>
                        <a:xfrm>
                          <a:off x="0" y="0"/>
                          <a:ext cx="2728595" cy="812800"/>
                        </a:xfrm>
                        <a:prstGeom prst="rect">
                          <a:avLst/>
                        </a:prstGeom>
                        <a:solidFill>
                          <a:schemeClr val="accent6"/>
                        </a:solidFill>
                        <a:ln w="6350">
                          <a:noFill/>
                        </a:ln>
                      </wps:spPr>
                      <wps:txbx>
                        <w:txbxContent>
                          <w:p w14:paraId="1D6673E6" w14:textId="2A82F0E1" w:rsidR="002167DC" w:rsidRPr="003A737C" w:rsidRDefault="002167DC" w:rsidP="00ED3CAB">
                            <w:pPr>
                              <w:jc w:val="center"/>
                              <w:rPr>
                                <w:rFonts w:ascii="Twinkl" w:hAnsi="Twinkl" w:cs="Century Schoolbook"/>
                                <w:b/>
                                <w:bCs/>
                                <w:color w:val="000000" w:themeColor="text1"/>
                                <w:sz w:val="30"/>
                                <w:szCs w:val="30"/>
                              </w:rPr>
                            </w:pPr>
                            <w:r w:rsidRPr="00ED3CAB">
                              <w:rPr>
                                <w:rFonts w:ascii="Twinkl" w:hAnsi="Twinkl" w:cs="Times New Roman (Body CS)"/>
                                <w:b/>
                                <w:bCs/>
                                <w:i/>
                                <w:iCs/>
                                <w:color w:val="E2EFD9" w:themeColor="accent6" w:themeTint="33"/>
                                <w:spacing w:val="20"/>
                                <w:sz w:val="22"/>
                                <w:szCs w:val="22"/>
                              </w:rPr>
                              <w:t>Young children learn from those they trust and with those who foster enthusiasm for learning.</w:t>
                            </w:r>
                            <w:r w:rsidRPr="002167DC">
                              <w:rPr>
                                <w:rFonts w:ascii="Twinkl" w:hAnsi="Twinkl" w:cs="Times New Roman (Body CS)"/>
                                <w:bCs/>
                                <w:color w:val="E2EFD9" w:themeColor="accent6" w:themeTint="33"/>
                                <w:spacing w:val="20"/>
                                <w:sz w:val="22"/>
                                <w:szCs w:val="22"/>
                              </w:rPr>
                              <w:t xml:space="preserve"> </w:t>
                            </w:r>
                            <w:r w:rsidRPr="00ED3CAB">
                              <w:rPr>
                                <w:rFonts w:ascii="Twinkl" w:hAnsi="Twinkl"/>
                                <w:bCs/>
                                <w:iCs/>
                                <w:color w:val="E2EFD9" w:themeColor="accent6" w:themeTint="33"/>
                                <w:sz w:val="22"/>
                                <w:szCs w:val="22"/>
                              </w:rPr>
                              <w:t>Trevarthen</w:t>
                            </w:r>
                            <w:r w:rsidR="00ED3CAB">
                              <w:rPr>
                                <w:rFonts w:ascii="Twinkl" w:hAnsi="Twinkl"/>
                                <w:bCs/>
                                <w:iCs/>
                                <w:color w:val="E2EFD9" w:themeColor="accent6" w:themeTint="33"/>
                                <w:sz w:val="22"/>
                                <w:szCs w:val="22"/>
                              </w:rPr>
                              <w:t xml:space="preserve"> (</w:t>
                            </w:r>
                            <w:r w:rsidRPr="00ED3CAB">
                              <w:rPr>
                                <w:rFonts w:ascii="Twinkl" w:hAnsi="Twinkl"/>
                                <w:bCs/>
                                <w:iCs/>
                                <w:color w:val="E2EFD9" w:themeColor="accent6" w:themeTint="33"/>
                                <w:sz w:val="22"/>
                                <w:szCs w:val="22"/>
                              </w:rPr>
                              <w:t>2002</w:t>
                            </w:r>
                            <w:r w:rsidR="00ED3CAB">
                              <w:rPr>
                                <w:rFonts w:ascii="Twinkl" w:hAnsi="Twinkl"/>
                                <w:bCs/>
                                <w:iCs/>
                                <w:color w:val="E2EFD9" w:themeColor="accent6" w:themeTint="33"/>
                                <w:sz w:val="22"/>
                                <w:szCs w:val="22"/>
                              </w:rPr>
                              <w:t>)</w:t>
                            </w:r>
                          </w:p>
                          <w:p w14:paraId="117618E1" w14:textId="7E790CED" w:rsidR="002167DC" w:rsidRPr="002167DC" w:rsidRDefault="002167DC" w:rsidP="002167DC">
                            <w:pPr>
                              <w:jc w:val="center"/>
                              <w:rPr>
                                <w:rFonts w:ascii="Twinkl" w:hAnsi="Twinkl" w:cs="Times New Roman (Body CS)"/>
                                <w:bCs/>
                                <w:color w:val="E2EFD9" w:themeColor="accent6" w:themeTint="33"/>
                                <w:spacing w:val="20"/>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7E307" id="Text Box 21" o:spid="_x0000_s1040" type="#_x0000_t202" style="position:absolute;margin-left:236.3pt;margin-top:6.55pt;width:214.85pt;height:6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" fillcolor="#70ad47 [3209]" stroked="f" strokeweight=".5pt">
                <v:textbox>
                  <w:txbxContent>
                    <w:p w14:paraId="1D6673E6" w14:textId="2A82F0E1" w:rsidR="002167DC" w:rsidRPr="003A737C" w:rsidRDefault="002167DC" w:rsidP="00ED3CAB">
                      <w:pPr>
                        <w:jc w:val="center"/>
                        <w:rPr>
                          <w:rFonts w:ascii="Twinkl" w:hAnsi="Twinkl" w:cs="Century Schoolbook"/>
                          <w:b/>
                          <w:bCs/>
                          <w:color w:val="000000" w:themeColor="text1"/>
                          <w:sz w:val="30"/>
                          <w:szCs w:val="30"/>
                        </w:rPr>
                      </w:pPr>
                      <w:r w:rsidRPr="00ED3CAB">
                        <w:rPr>
                          <w:rFonts w:ascii="Twinkl" w:hAnsi="Twinkl" w:cs="Times New Roman (Body CS)"/>
                          <w:b/>
                          <w:bCs/>
                          <w:i/>
                          <w:iCs/>
                          <w:color w:val="E2EFD9" w:themeColor="accent6" w:themeTint="33"/>
                          <w:spacing w:val="20"/>
                          <w:sz w:val="22"/>
                          <w:szCs w:val="22"/>
                        </w:rPr>
                        <w:t>Young children learn from those they trust and with those who foster enthusiasm for learning.</w:t>
                      </w:r>
                      <w:r w:rsidRPr="002167DC">
                        <w:rPr>
                          <w:rFonts w:ascii="Twinkl" w:hAnsi="Twinkl" w:cs="Times New Roman (Body CS)"/>
                          <w:bCs/>
                          <w:color w:val="E2EFD9" w:themeColor="accent6" w:themeTint="33"/>
                          <w:spacing w:val="20"/>
                          <w:sz w:val="22"/>
                          <w:szCs w:val="22"/>
                        </w:rPr>
                        <w:t xml:space="preserve"> </w:t>
                      </w:r>
                      <w:r w:rsidRPr="00ED3CAB">
                        <w:rPr>
                          <w:rFonts w:ascii="Twinkl" w:hAnsi="Twinkl"/>
                          <w:bCs/>
                          <w:iCs/>
                          <w:color w:val="E2EFD9" w:themeColor="accent6" w:themeTint="33"/>
                          <w:sz w:val="22"/>
                          <w:szCs w:val="22"/>
                        </w:rPr>
                        <w:t>Trevarthen</w:t>
                      </w:r>
                      <w:r w:rsidR="00ED3CAB">
                        <w:rPr>
                          <w:rFonts w:ascii="Twinkl" w:hAnsi="Twinkl"/>
                          <w:bCs/>
                          <w:iCs/>
                          <w:color w:val="E2EFD9" w:themeColor="accent6" w:themeTint="33"/>
                          <w:sz w:val="22"/>
                          <w:szCs w:val="22"/>
                        </w:rPr>
                        <w:t xml:space="preserve"> (</w:t>
                      </w:r>
                      <w:r w:rsidRPr="00ED3CAB">
                        <w:rPr>
                          <w:rFonts w:ascii="Twinkl" w:hAnsi="Twinkl"/>
                          <w:bCs/>
                          <w:iCs/>
                          <w:color w:val="E2EFD9" w:themeColor="accent6" w:themeTint="33"/>
                          <w:sz w:val="22"/>
                          <w:szCs w:val="22"/>
                        </w:rPr>
                        <w:t>2002</w:t>
                      </w:r>
                      <w:r w:rsidR="00ED3CAB">
                        <w:rPr>
                          <w:rFonts w:ascii="Twinkl" w:hAnsi="Twinkl"/>
                          <w:bCs/>
                          <w:iCs/>
                          <w:color w:val="E2EFD9" w:themeColor="accent6" w:themeTint="33"/>
                          <w:sz w:val="22"/>
                          <w:szCs w:val="22"/>
                        </w:rPr>
                        <w:t>)</w:t>
                      </w:r>
                    </w:p>
                    <w:p w14:paraId="117618E1" w14:textId="7E790CED" w:rsidR="002167DC" w:rsidRPr="002167DC" w:rsidRDefault="002167DC" w:rsidP="002167DC">
                      <w:pPr>
                        <w:jc w:val="center"/>
                        <w:rPr>
                          <w:rFonts w:ascii="Twinkl" w:hAnsi="Twinkl" w:cs="Times New Roman (Body CS)"/>
                          <w:bCs/>
                          <w:color w:val="E2EFD9" w:themeColor="accent6" w:themeTint="33"/>
                          <w:spacing w:val="20"/>
                          <w:sz w:val="22"/>
                          <w:szCs w:val="22"/>
                        </w:rPr>
                      </w:pPr>
                    </w:p>
                  </w:txbxContent>
                </v:textbox>
                <w10:wrap type="square" anchorx="margin"/>
              </v:shape>
            </w:pict>
          </mc:Fallback>
        </mc:AlternateContent>
      </w:r>
    </w:p>
    <w:p w14:paraId="51525B52" w14:textId="686C86BF" w:rsidR="005E3CF9" w:rsidRPr="00FF5902" w:rsidRDefault="005E3CF9" w:rsidP="00956691">
      <w:pPr>
        <w:pStyle w:val="Standard"/>
        <w:jc w:val="both"/>
        <w:rPr>
          <w:rFonts w:ascii="Twinkl" w:hAnsi="Twinkl" w:cstheme="minorHAnsi"/>
          <w:bCs/>
          <w:sz w:val="22"/>
          <w:szCs w:val="22"/>
        </w:rPr>
      </w:pPr>
      <w:r w:rsidRPr="00FF5902">
        <w:rPr>
          <w:rFonts w:ascii="Twinkl" w:hAnsi="Twinkl" w:cstheme="minorHAnsi"/>
          <w:bCs/>
          <w:sz w:val="22"/>
          <w:szCs w:val="22"/>
        </w:rPr>
        <w:t>During the summer term, each registered child is invited to a selection of induction sessions. They will spend the sessions in the Reception learning environment getting to know the setting, adults and other children.</w:t>
      </w:r>
    </w:p>
    <w:p w14:paraId="5F8634E0" w14:textId="3D65FA6A" w:rsidR="005E3CF9" w:rsidRPr="00FF5902" w:rsidRDefault="005E3CF9" w:rsidP="005E3CF9">
      <w:pPr>
        <w:pStyle w:val="Standard"/>
        <w:rPr>
          <w:rFonts w:ascii="Twinkl" w:hAnsi="Twinkl" w:cstheme="minorHAnsi"/>
          <w:bCs/>
          <w:sz w:val="22"/>
          <w:szCs w:val="22"/>
        </w:rPr>
      </w:pPr>
    </w:p>
    <w:p w14:paraId="3AA75848" w14:textId="5EA06474" w:rsidR="005E3CF9" w:rsidRPr="00FF5902" w:rsidRDefault="005E3CF9" w:rsidP="00956691">
      <w:pPr>
        <w:pStyle w:val="Standard"/>
        <w:jc w:val="both"/>
        <w:rPr>
          <w:rFonts w:ascii="Twinkl" w:hAnsi="Twinkl" w:cstheme="minorHAnsi"/>
          <w:bCs/>
          <w:sz w:val="22"/>
          <w:szCs w:val="22"/>
        </w:rPr>
      </w:pPr>
      <w:r w:rsidRPr="00FF5902">
        <w:rPr>
          <w:rFonts w:ascii="Twinkl" w:hAnsi="Twinkl" w:cstheme="minorHAnsi"/>
          <w:bCs/>
          <w:sz w:val="22"/>
          <w:szCs w:val="22"/>
        </w:rPr>
        <w:t xml:space="preserve">In addition, each family will be invited to a </w:t>
      </w:r>
      <w:r w:rsidRPr="00FE5C85">
        <w:rPr>
          <w:rFonts w:ascii="Twinkl" w:hAnsi="Twinkl" w:cstheme="minorHAnsi"/>
          <w:bCs/>
          <w:color w:val="000000" w:themeColor="text1"/>
          <w:sz w:val="22"/>
          <w:szCs w:val="22"/>
        </w:rPr>
        <w:t xml:space="preserve">1:1 meeting </w:t>
      </w:r>
      <w:r w:rsidRPr="00FF5902">
        <w:rPr>
          <w:rFonts w:ascii="Twinkl" w:hAnsi="Twinkl" w:cstheme="minorHAnsi"/>
          <w:bCs/>
          <w:sz w:val="22"/>
          <w:szCs w:val="22"/>
        </w:rPr>
        <w:t>with the class teacher where they can share their child’s interests and abilities. This helps to build a relationship between the adults working with each child at school and at home and is an opportunity for the school to find out about each unique child.</w:t>
      </w:r>
    </w:p>
    <w:p w14:paraId="4BF21A01" w14:textId="77777777" w:rsidR="00984D2F" w:rsidRDefault="00F438C2" w:rsidP="00984D2F">
      <w:pPr>
        <w:pStyle w:val="Standard"/>
        <w:rPr>
          <w:rFonts w:ascii="Twinkl" w:hAnsi="Twinkl" w:cstheme="minorHAnsi"/>
          <w:bCs/>
          <w:sz w:val="22"/>
          <w:szCs w:val="22"/>
        </w:rPr>
      </w:pPr>
      <w:r>
        <w:rPr>
          <w:rFonts w:ascii="Twinkl" w:hAnsi="Twinkl"/>
          <w:b/>
          <w:iCs/>
          <w:noProof/>
          <w:color w:val="FF0000"/>
          <w:u w:val="single"/>
          <w:lang w:eastAsia="en-GB" w:bidi="ar-SA"/>
        </w:rPr>
        <mc:AlternateContent>
          <mc:Choice Requires="wps">
            <w:drawing>
              <wp:anchor distT="0" distB="0" distL="114300" distR="114300" simplePos="0" relativeHeight="251691008" behindDoc="0" locked="0" layoutInCell="1" allowOverlap="1" wp14:anchorId="611D1A8D" wp14:editId="6EBB8487">
                <wp:simplePos x="0" y="0"/>
                <wp:positionH relativeFrom="column">
                  <wp:posOffset>0</wp:posOffset>
                </wp:positionH>
                <wp:positionV relativeFrom="paragraph">
                  <wp:posOffset>167368</wp:posOffset>
                </wp:positionV>
                <wp:extent cx="2037080" cy="1459230"/>
                <wp:effectExtent l="0" t="0" r="0" b="0"/>
                <wp:wrapSquare wrapText="bothSides"/>
                <wp:docPr id="22" name="Rectangle 22"/>
                <wp:cNvGraphicFramePr/>
                <a:graphic xmlns:a="http://schemas.openxmlformats.org/drawingml/2006/main">
                  <a:graphicData uri="http://schemas.microsoft.com/office/word/2010/wordprocessingShape">
                    <wps:wsp>
                      <wps:cNvSpPr/>
                      <wps:spPr>
                        <a:xfrm>
                          <a:off x="0" y="0"/>
                          <a:ext cx="2037080" cy="1459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30A49A" w14:textId="77777777" w:rsidR="00F438C2" w:rsidRPr="00593506" w:rsidRDefault="00F438C2" w:rsidP="00F438C2">
                            <w:pPr>
                              <w:jc w:val="center"/>
                              <w:rPr>
                                <w:color w:val="000000" w:themeColor="text1"/>
                              </w:rPr>
                            </w:pPr>
                            <w:r w:rsidRPr="00593506">
                              <w:rPr>
                                <w:color w:val="000000" w:themeColor="text1"/>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D1A8D" id="Rectangle 22" o:spid="_x0000_s1041" style="position:absolute;margin-left:0;margin-top:13.2pt;width:160.4pt;height:114.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" filled="f" stroked="f" strokeweight="1pt">
                <v:textbox>
                  <w:txbxContent>
                    <w:p w14:paraId="7D30A49A" w14:textId="77777777" w:rsidR="00F438C2" w:rsidRPr="00593506" w:rsidRDefault="00F438C2" w:rsidP="00F438C2">
                      <w:pPr>
                        <w:jc w:val="center"/>
                        <w:rPr>
                          <w:color w:val="000000" w:themeColor="text1"/>
                        </w:rPr>
                      </w:pPr>
                      <w:r w:rsidRPr="00593506">
                        <w:rPr>
                          <w:color w:val="000000" w:themeColor="text1"/>
                        </w:rPr>
                        <w:t>PHOTO</w:t>
                      </w:r>
                    </w:p>
                  </w:txbxContent>
                </v:textbox>
                <w10:wrap type="square"/>
              </v:rect>
            </w:pict>
          </mc:Fallback>
        </mc:AlternateContent>
      </w:r>
    </w:p>
    <w:p w14:paraId="34FE66D4" w14:textId="09FFFB9F" w:rsidR="005E3CF9" w:rsidRPr="00FF5902" w:rsidRDefault="00984D2F" w:rsidP="00984D2F">
      <w:pPr>
        <w:pStyle w:val="Standard"/>
        <w:rPr>
          <w:rFonts w:ascii="Twinkl" w:hAnsi="Twinkl" w:cstheme="minorHAnsi"/>
          <w:bCs/>
          <w:sz w:val="22"/>
          <w:szCs w:val="22"/>
        </w:rPr>
      </w:pPr>
      <w:r>
        <w:rPr>
          <w:noProof/>
          <w:lang w:eastAsia="en-GB" w:bidi="ar-SA"/>
        </w:rPr>
        <w:drawing>
          <wp:anchor distT="0" distB="0" distL="114300" distR="114300" simplePos="0" relativeHeight="251725824" behindDoc="0" locked="0" layoutInCell="1" allowOverlap="1" wp14:anchorId="61BEEC9F" wp14:editId="1719744E">
            <wp:simplePos x="0" y="0"/>
            <wp:positionH relativeFrom="column">
              <wp:posOffset>-10795</wp:posOffset>
            </wp:positionH>
            <wp:positionV relativeFrom="paragraph">
              <wp:posOffset>167005</wp:posOffset>
            </wp:positionV>
            <wp:extent cx="1754505" cy="1218565"/>
            <wp:effectExtent l="1270" t="0" r="0" b="0"/>
            <wp:wrapSquare wrapText="bothSides"/>
            <wp:docPr id="20" name="Picture 20" descr="C:\Users\clofthouse\AppData\Local\Microsoft\Windows\INetCache\Content.Word\IMG_1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ofthouse\AppData\Local\Microsoft\Windows\INetCache\Content.Word\IMG_138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8836" r="25706" b="16445"/>
                    <a:stretch/>
                  </pic:blipFill>
                  <pic:spPr bwMode="auto">
                    <a:xfrm rot="5400000">
                      <a:off x="0" y="0"/>
                      <a:ext cx="1754505" cy="1218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3CF9" w:rsidRPr="00FF5902">
        <w:rPr>
          <w:rFonts w:ascii="Twinkl" w:hAnsi="Twinkl" w:cstheme="minorHAnsi"/>
          <w:bCs/>
          <w:sz w:val="22"/>
          <w:szCs w:val="22"/>
        </w:rPr>
        <w:t xml:space="preserve">To help build a relationship with each child, the class teacher will also visit them in their current </w:t>
      </w:r>
      <w:r w:rsidR="005E3CF9" w:rsidRPr="00FE5C85">
        <w:rPr>
          <w:rFonts w:ascii="Twinkl" w:hAnsi="Twinkl" w:cstheme="minorHAnsi"/>
          <w:bCs/>
          <w:color w:val="000000" w:themeColor="text1"/>
          <w:sz w:val="22"/>
          <w:szCs w:val="22"/>
        </w:rPr>
        <w:t xml:space="preserve">pre-school/nursery setting. </w:t>
      </w:r>
      <w:r w:rsidR="005E3CF9" w:rsidRPr="00FF5902">
        <w:rPr>
          <w:rFonts w:ascii="Twinkl" w:hAnsi="Twinkl" w:cstheme="minorHAnsi"/>
          <w:bCs/>
          <w:sz w:val="22"/>
          <w:szCs w:val="22"/>
        </w:rPr>
        <w:t xml:space="preserve">They will spend a brief amount of time </w:t>
      </w:r>
      <w:bookmarkStart w:id="0" w:name="_GoBack"/>
      <w:bookmarkEnd w:id="0"/>
      <w:r w:rsidR="005E3CF9" w:rsidRPr="00FF5902">
        <w:rPr>
          <w:rFonts w:ascii="Twinkl" w:hAnsi="Twinkl" w:cstheme="minorHAnsi"/>
          <w:bCs/>
          <w:sz w:val="22"/>
          <w:szCs w:val="22"/>
        </w:rPr>
        <w:t>to share information and have a look at their current learning journey. It is useful to see how the children behave in a setting and with individuals they are already familiar and comfortable with. The children feel special that their teacher has come to see them before they start school.</w:t>
      </w:r>
    </w:p>
    <w:p w14:paraId="1EBBA836" w14:textId="77777777" w:rsidR="005E3CF9" w:rsidRPr="00FF5902" w:rsidRDefault="005E3CF9" w:rsidP="005E3CF9">
      <w:pPr>
        <w:pStyle w:val="Standard"/>
        <w:rPr>
          <w:rFonts w:ascii="Twinkl" w:hAnsi="Twinkl" w:cstheme="minorHAnsi"/>
          <w:bCs/>
          <w:sz w:val="22"/>
          <w:szCs w:val="22"/>
        </w:rPr>
      </w:pPr>
    </w:p>
    <w:p w14:paraId="6E8F52E9" w14:textId="77777777" w:rsidR="00F438C2" w:rsidRDefault="00F438C2" w:rsidP="005E3CF9">
      <w:pPr>
        <w:pStyle w:val="Standard"/>
        <w:rPr>
          <w:rFonts w:ascii="Twinkl" w:eastAsiaTheme="minorHAnsi" w:hAnsi="Twinkl" w:cstheme="minorHAnsi"/>
          <w:color w:val="538135" w:themeColor="accent6" w:themeShade="BF"/>
          <w:kern w:val="0"/>
          <w:sz w:val="22"/>
          <w:szCs w:val="13"/>
          <w:lang w:eastAsia="en-US" w:bidi="ar-SA"/>
        </w:rPr>
      </w:pPr>
    </w:p>
    <w:p w14:paraId="2030E740" w14:textId="2F77CEAA" w:rsidR="005E3CF9" w:rsidRPr="00F438C2" w:rsidRDefault="00AB3984" w:rsidP="005E3CF9">
      <w:pPr>
        <w:pStyle w:val="Standard"/>
        <w:rPr>
          <w:rFonts w:ascii="Twinkl" w:eastAsiaTheme="minorHAnsi" w:hAnsi="Twinkl" w:cstheme="minorHAnsi"/>
          <w:color w:val="538135" w:themeColor="accent6" w:themeShade="BF"/>
          <w:kern w:val="0"/>
          <w:sz w:val="22"/>
          <w:szCs w:val="13"/>
          <w:lang w:eastAsia="en-US" w:bidi="ar-SA"/>
        </w:rPr>
      </w:pPr>
      <w:r w:rsidRPr="00956691">
        <w:rPr>
          <w:rFonts w:ascii="Twinkl SemiBold" w:hAnsi="Twinkl SemiBold"/>
          <w:b/>
          <w:bCs/>
          <w:noProof/>
          <w:sz w:val="52"/>
          <w:lang w:eastAsia="en-GB" w:bidi="ar-SA"/>
        </w:rPr>
        <mc:AlternateContent>
          <mc:Choice Requires="wps">
            <w:drawing>
              <wp:anchor distT="0" distB="0" distL="114300" distR="114300" simplePos="0" relativeHeight="251711488" behindDoc="1" locked="0" layoutInCell="1" allowOverlap="1" wp14:anchorId="03292611" wp14:editId="557A9973">
                <wp:simplePos x="0" y="0"/>
                <wp:positionH relativeFrom="margin">
                  <wp:posOffset>-467360</wp:posOffset>
                </wp:positionH>
                <wp:positionV relativeFrom="margin">
                  <wp:posOffset>-170815</wp:posOffset>
                </wp:positionV>
                <wp:extent cx="6698364" cy="9908309"/>
                <wp:effectExtent l="12700" t="12700" r="7620" b="10795"/>
                <wp:wrapNone/>
                <wp:docPr id="34" name="Rectangle 34"/>
                <wp:cNvGraphicFramePr/>
                <a:graphic xmlns:a="http://schemas.openxmlformats.org/drawingml/2006/main">
                  <a:graphicData uri="http://schemas.microsoft.com/office/word/2010/wordprocessingShape">
                    <wps:wsp>
                      <wps:cNvSpPr/>
                      <wps:spPr>
                        <a:xfrm>
                          <a:off x="0" y="0"/>
                          <a:ext cx="6698364" cy="9908309"/>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EB23A" id="Rectangle 34" o:spid="_x0000_s1026" style="position:absolute;margin-left:-36.8pt;margin-top:-13.45pt;width:527.45pt;height:780.2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" filled="f" strokecolor="#538135 [2409]" strokeweight="2.25pt">
                <w10:wrap anchorx="margin" anchory="margin"/>
              </v:rect>
            </w:pict>
          </mc:Fallback>
        </mc:AlternateContent>
      </w:r>
      <w:r w:rsidR="005E3CF9" w:rsidRPr="00956691">
        <w:rPr>
          <w:rFonts w:ascii="Twinkl" w:eastAsiaTheme="minorHAnsi" w:hAnsi="Twinkl" w:cstheme="minorHAnsi"/>
          <w:b/>
          <w:bCs/>
          <w:color w:val="538135" w:themeColor="accent6" w:themeShade="BF"/>
          <w:kern w:val="0"/>
          <w:sz w:val="22"/>
          <w:szCs w:val="13"/>
          <w:lang w:eastAsia="en-US" w:bidi="ar-SA"/>
        </w:rPr>
        <w:t>Transition into Year</w:t>
      </w:r>
      <w:r w:rsidR="005E3CF9" w:rsidRPr="00F438C2">
        <w:rPr>
          <w:rFonts w:ascii="Twinkl" w:eastAsiaTheme="minorHAnsi" w:hAnsi="Twinkl" w:cstheme="minorHAnsi"/>
          <w:color w:val="538135" w:themeColor="accent6" w:themeShade="BF"/>
          <w:kern w:val="0"/>
          <w:sz w:val="22"/>
          <w:szCs w:val="13"/>
          <w:lang w:eastAsia="en-US" w:bidi="ar-SA"/>
        </w:rPr>
        <w:t xml:space="preserve"> </w:t>
      </w:r>
      <w:r w:rsidR="005E3CF9" w:rsidRPr="00956691">
        <w:rPr>
          <w:rFonts w:ascii="Twinkl" w:eastAsiaTheme="minorHAnsi" w:hAnsi="Twinkl" w:cstheme="minorHAnsi"/>
          <w:b/>
          <w:bCs/>
          <w:color w:val="538135" w:themeColor="accent6" w:themeShade="BF"/>
          <w:kern w:val="0"/>
          <w:sz w:val="22"/>
          <w:szCs w:val="13"/>
          <w:lang w:eastAsia="en-US" w:bidi="ar-SA"/>
        </w:rPr>
        <w:t>One</w:t>
      </w:r>
    </w:p>
    <w:p w14:paraId="0F244E9B" w14:textId="4B75D732" w:rsidR="005E3CF9" w:rsidRPr="003A737C" w:rsidRDefault="005E3CF9" w:rsidP="005E3CF9">
      <w:pPr>
        <w:pStyle w:val="Standard"/>
        <w:rPr>
          <w:rFonts w:ascii="Twinkl" w:hAnsi="Twinkl" w:cstheme="minorHAnsi"/>
          <w:bCs/>
        </w:rPr>
      </w:pPr>
    </w:p>
    <w:p w14:paraId="4F81C609" w14:textId="1FA3ED9F" w:rsidR="006A0D1E" w:rsidRDefault="005E3CF9" w:rsidP="00956691">
      <w:pPr>
        <w:pStyle w:val="Standard"/>
        <w:jc w:val="both"/>
        <w:rPr>
          <w:rFonts w:ascii="Twinkl" w:hAnsi="Twinkl" w:cstheme="minorHAnsi"/>
          <w:bCs/>
          <w:sz w:val="22"/>
          <w:szCs w:val="22"/>
        </w:rPr>
      </w:pPr>
      <w:r w:rsidRPr="00F438C2">
        <w:rPr>
          <w:rFonts w:ascii="Twinkl" w:hAnsi="Twinkl" w:cstheme="minorHAnsi"/>
          <w:bCs/>
          <w:sz w:val="22"/>
          <w:szCs w:val="22"/>
        </w:rPr>
        <w:t xml:space="preserve">Building a strong relationship between the Reception children and their future Year One teacher(s) helps children to feel comfortable and ready for their next step. </w:t>
      </w:r>
    </w:p>
    <w:p w14:paraId="0195F892" w14:textId="77777777" w:rsidR="006A0D1E" w:rsidRDefault="006A0D1E" w:rsidP="005E3CF9">
      <w:pPr>
        <w:pStyle w:val="Standard"/>
        <w:rPr>
          <w:rFonts w:ascii="Twinkl" w:hAnsi="Twinkl" w:cstheme="minorHAnsi"/>
          <w:bCs/>
          <w:sz w:val="22"/>
          <w:szCs w:val="22"/>
        </w:rPr>
      </w:pPr>
    </w:p>
    <w:p w14:paraId="13D62B19" w14:textId="2BC0F9AF" w:rsidR="00D005C0" w:rsidRDefault="005E3CF9" w:rsidP="00956691">
      <w:pPr>
        <w:pStyle w:val="Standard"/>
        <w:jc w:val="both"/>
        <w:rPr>
          <w:rFonts w:ascii="Twinkl" w:hAnsi="Twinkl" w:cstheme="minorHAnsi"/>
          <w:bCs/>
          <w:sz w:val="22"/>
          <w:szCs w:val="22"/>
        </w:rPr>
      </w:pPr>
      <w:r w:rsidRPr="00F438C2">
        <w:rPr>
          <w:rFonts w:ascii="Twinkl" w:hAnsi="Twinkl" w:cstheme="minorHAnsi"/>
          <w:bCs/>
          <w:sz w:val="22"/>
          <w:szCs w:val="22"/>
        </w:rPr>
        <w:t>In the autumn term, Reception children begin to become familiar with the Year One staff as both classes are</w:t>
      </w:r>
      <w:r w:rsidRPr="00F438C2">
        <w:rPr>
          <w:rFonts w:ascii="Twinkl" w:hAnsi="Twinkl" w:cstheme="minorHAnsi"/>
          <w:bCs/>
          <w:color w:val="FF0000"/>
          <w:sz w:val="22"/>
          <w:szCs w:val="22"/>
        </w:rPr>
        <w:t xml:space="preserve"> </w:t>
      </w:r>
      <w:r w:rsidRPr="001B7022">
        <w:rPr>
          <w:rFonts w:ascii="Twinkl" w:hAnsi="Twinkl" w:cstheme="minorHAnsi"/>
          <w:bCs/>
          <w:color w:val="000000" w:themeColor="text1"/>
          <w:sz w:val="22"/>
          <w:szCs w:val="22"/>
        </w:rPr>
        <w:t xml:space="preserve">involved in an EYFS/Key Stage One (KS1) nativity performance. </w:t>
      </w:r>
      <w:r w:rsidRPr="00F438C2">
        <w:rPr>
          <w:rFonts w:ascii="Twinkl" w:hAnsi="Twinkl" w:cstheme="minorHAnsi"/>
          <w:bCs/>
          <w:sz w:val="22"/>
          <w:szCs w:val="22"/>
        </w:rPr>
        <w:t>In the spring term, this develops further as</w:t>
      </w:r>
      <w:r w:rsidR="001B7022">
        <w:rPr>
          <w:rFonts w:ascii="Twinkl" w:hAnsi="Twinkl" w:cstheme="minorHAnsi"/>
          <w:bCs/>
          <w:sz w:val="22"/>
          <w:szCs w:val="22"/>
        </w:rPr>
        <w:t xml:space="preserve"> the children in Reception occasionally</w:t>
      </w:r>
      <w:r w:rsidR="001B7022" w:rsidRPr="001B7022">
        <w:rPr>
          <w:rFonts w:ascii="Twinkl" w:hAnsi="Twinkl" w:cstheme="minorHAnsi"/>
          <w:bCs/>
          <w:color w:val="000000" w:themeColor="text1"/>
          <w:sz w:val="22"/>
          <w:szCs w:val="22"/>
        </w:rPr>
        <w:t xml:space="preserve"> </w:t>
      </w:r>
      <w:r w:rsidRPr="001B7022">
        <w:rPr>
          <w:rFonts w:ascii="Twinkl" w:hAnsi="Twinkl" w:cstheme="minorHAnsi"/>
          <w:bCs/>
          <w:color w:val="000000" w:themeColor="text1"/>
          <w:sz w:val="22"/>
          <w:szCs w:val="22"/>
        </w:rPr>
        <w:t xml:space="preserve">attend EYFS/KS1 assemblies. </w:t>
      </w:r>
      <w:r w:rsidRPr="00F438C2">
        <w:rPr>
          <w:rFonts w:ascii="Twinkl" w:hAnsi="Twinkl" w:cstheme="minorHAnsi"/>
          <w:bCs/>
          <w:sz w:val="22"/>
          <w:szCs w:val="22"/>
        </w:rPr>
        <w:t xml:space="preserve">In the second half of the summer term, Reception children take part in </w:t>
      </w:r>
      <w:r w:rsidR="001B7022" w:rsidRPr="001B7022">
        <w:rPr>
          <w:rFonts w:ascii="Twinkl" w:hAnsi="Twinkl" w:cstheme="minorHAnsi"/>
          <w:bCs/>
          <w:color w:val="000000" w:themeColor="text1"/>
          <w:sz w:val="22"/>
          <w:szCs w:val="22"/>
        </w:rPr>
        <w:t xml:space="preserve">KS1 break time. </w:t>
      </w:r>
      <w:r w:rsidRPr="001B7022">
        <w:rPr>
          <w:rFonts w:ascii="Twinkl" w:hAnsi="Twinkl" w:cstheme="minorHAnsi"/>
          <w:bCs/>
          <w:color w:val="000000" w:themeColor="text1"/>
          <w:sz w:val="22"/>
          <w:szCs w:val="22"/>
        </w:rPr>
        <w:t xml:space="preserve">Additionally, when the induction for the new intake begins, children in the existing </w:t>
      </w:r>
      <w:r w:rsidRPr="00F438C2">
        <w:rPr>
          <w:rFonts w:ascii="Twinkl" w:hAnsi="Twinkl" w:cstheme="minorHAnsi"/>
          <w:bCs/>
          <w:sz w:val="22"/>
          <w:szCs w:val="22"/>
        </w:rPr>
        <w:t xml:space="preserve">Reception class visit the Year One teacher for the afternoons. </w:t>
      </w:r>
    </w:p>
    <w:p w14:paraId="272BF4B4" w14:textId="5657ACCA" w:rsidR="00D005C0" w:rsidRDefault="008859AD" w:rsidP="005E3CF9">
      <w:pPr>
        <w:pStyle w:val="Standard"/>
        <w:rPr>
          <w:rFonts w:ascii="Twinkl" w:hAnsi="Twinkl" w:cstheme="minorHAnsi"/>
          <w:bCs/>
          <w:sz w:val="22"/>
          <w:szCs w:val="22"/>
        </w:rPr>
      </w:pPr>
      <w:r>
        <w:rPr>
          <w:rFonts w:ascii="Twinkl" w:hAnsi="Twinkl"/>
          <w:b/>
          <w:iCs/>
          <w:noProof/>
          <w:color w:val="FF0000"/>
          <w:u w:val="single"/>
          <w:lang w:eastAsia="en-GB" w:bidi="ar-SA"/>
        </w:rPr>
        <w:lastRenderedPageBreak/>
        <mc:AlternateContent>
          <mc:Choice Requires="wps">
            <w:drawing>
              <wp:anchor distT="0" distB="0" distL="114300" distR="114300" simplePos="0" relativeHeight="251693056" behindDoc="0" locked="0" layoutInCell="1" allowOverlap="1" wp14:anchorId="67DC9198" wp14:editId="3BD4ECBB">
                <wp:simplePos x="0" y="0"/>
                <wp:positionH relativeFrom="column">
                  <wp:posOffset>3802553</wp:posOffset>
                </wp:positionH>
                <wp:positionV relativeFrom="paragraph">
                  <wp:posOffset>128270</wp:posOffset>
                </wp:positionV>
                <wp:extent cx="2037080" cy="1459230"/>
                <wp:effectExtent l="0" t="0" r="0" b="0"/>
                <wp:wrapSquare wrapText="bothSides"/>
                <wp:docPr id="23" name="Rectangle 23"/>
                <wp:cNvGraphicFramePr/>
                <a:graphic xmlns:a="http://schemas.openxmlformats.org/drawingml/2006/main">
                  <a:graphicData uri="http://schemas.microsoft.com/office/word/2010/wordprocessingShape">
                    <wps:wsp>
                      <wps:cNvSpPr/>
                      <wps:spPr>
                        <a:xfrm>
                          <a:off x="0" y="0"/>
                          <a:ext cx="2037080" cy="1459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4BDC04" w14:textId="77777777" w:rsidR="008859AD" w:rsidRPr="00BF6C45" w:rsidRDefault="008859AD" w:rsidP="008859AD">
                            <w:pPr>
                              <w:jc w:val="center"/>
                              <w:rPr>
                                <w:color w:val="FFFFFF" w:themeColor="background1"/>
                                <w14:textFill>
                                  <w14:noFill/>
                                </w14:textFill>
                              </w:rPr>
                            </w:pPr>
                            <w:r w:rsidRPr="00BF6C45">
                              <w:rPr>
                                <w:color w:val="FFFFFF" w:themeColor="background1"/>
                                <w14:textFill>
                                  <w14:noFill/>
                                </w14:textFill>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C9198" id="Rectangle 23" o:spid="_x0000_s1042" style="position:absolute;margin-left:299.4pt;margin-top:10.1pt;width:160.4pt;height:114.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" filled="f" stroked="f" strokeweight="1pt">
                <v:textbox>
                  <w:txbxContent>
                    <w:p w14:paraId="254BDC04" w14:textId="77777777" w:rsidR="008859AD" w:rsidRPr="00BF6C45" w:rsidRDefault="008859AD" w:rsidP="008859AD">
                      <w:pPr>
                        <w:jc w:val="center"/>
                        <w:rPr>
                          <w:color w:val="FFFFFF" w:themeColor="background1"/>
                          <w14:textFill>
                            <w14:noFill/>
                          </w14:textFill>
                        </w:rPr>
                      </w:pPr>
                      <w:r w:rsidRPr="00BF6C45">
                        <w:rPr>
                          <w:color w:val="FFFFFF" w:themeColor="background1"/>
                          <w14:textFill>
                            <w14:noFill/>
                          </w14:textFill>
                        </w:rPr>
                        <w:t>PHOTO</w:t>
                      </w:r>
                    </w:p>
                  </w:txbxContent>
                </v:textbox>
                <w10:wrap type="square"/>
              </v:rect>
            </w:pict>
          </mc:Fallback>
        </mc:AlternateContent>
      </w:r>
    </w:p>
    <w:p w14:paraId="20977A5A" w14:textId="7C8CACFA" w:rsidR="00D005C0" w:rsidRPr="00E7447A" w:rsidRDefault="00BF6C45" w:rsidP="00956691">
      <w:pPr>
        <w:pStyle w:val="Standard"/>
        <w:jc w:val="both"/>
        <w:rPr>
          <w:rFonts w:ascii="Twinkl" w:hAnsi="Twinkl" w:cstheme="minorHAnsi"/>
          <w:bCs/>
          <w:color w:val="000000" w:themeColor="text1"/>
          <w:sz w:val="22"/>
          <w:szCs w:val="22"/>
        </w:rPr>
      </w:pPr>
      <w:r w:rsidRPr="00E7447A">
        <w:rPr>
          <w:noProof/>
          <w:color w:val="000000" w:themeColor="text1"/>
          <w:lang w:eastAsia="en-GB" w:bidi="ar-SA"/>
        </w:rPr>
        <w:drawing>
          <wp:anchor distT="0" distB="0" distL="114300" distR="114300" simplePos="0" relativeHeight="251727872" behindDoc="0" locked="0" layoutInCell="1" allowOverlap="1" wp14:anchorId="6F590B81" wp14:editId="6E6592ED">
            <wp:simplePos x="0" y="0"/>
            <wp:positionH relativeFrom="column">
              <wp:posOffset>3965575</wp:posOffset>
            </wp:positionH>
            <wp:positionV relativeFrom="paragraph">
              <wp:posOffset>73660</wp:posOffset>
            </wp:positionV>
            <wp:extent cx="1562735" cy="1094105"/>
            <wp:effectExtent l="5715" t="0" r="5080" b="5080"/>
            <wp:wrapSquare wrapText="bothSides"/>
            <wp:docPr id="26" name="Picture 26" descr="C:\Users\clofthouse\AppData\Local\Microsoft\Windows\INetCache\Content.Word\IMG_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ofthouse\AppData\Local\Microsoft\Windows\INetCache\Content.Word\IMG_147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314" r="7773" b="11033"/>
                    <a:stretch/>
                  </pic:blipFill>
                  <pic:spPr bwMode="auto">
                    <a:xfrm rot="5400000">
                      <a:off x="0" y="0"/>
                      <a:ext cx="1562735" cy="1094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4C03" w:rsidRPr="00E7447A">
        <w:rPr>
          <w:rFonts w:ascii="Twinkl" w:hAnsi="Twinkl" w:cstheme="minorHAnsi"/>
          <w:bCs/>
          <w:color w:val="000000" w:themeColor="text1"/>
          <w:sz w:val="22"/>
          <w:szCs w:val="22"/>
        </w:rPr>
        <w:t xml:space="preserve">Throughout the year, </w:t>
      </w:r>
      <w:r w:rsidR="00C3215E" w:rsidRPr="00E7447A">
        <w:rPr>
          <w:rFonts w:ascii="Twinkl" w:hAnsi="Twinkl" w:cstheme="minorHAnsi"/>
          <w:bCs/>
          <w:color w:val="000000" w:themeColor="text1"/>
          <w:sz w:val="22"/>
          <w:szCs w:val="22"/>
        </w:rPr>
        <w:t>as a way to d</w:t>
      </w:r>
      <w:r w:rsidR="00D005C0" w:rsidRPr="00E7447A">
        <w:rPr>
          <w:rFonts w:ascii="Twinkl" w:hAnsi="Twinkl" w:cstheme="minorHAnsi"/>
          <w:bCs/>
          <w:color w:val="000000" w:themeColor="text1"/>
          <w:sz w:val="22"/>
          <w:szCs w:val="22"/>
        </w:rPr>
        <w:t xml:space="preserve">evelop and maintain a relationship over time, </w:t>
      </w:r>
      <w:r w:rsidR="00C3215E" w:rsidRPr="00E7447A">
        <w:rPr>
          <w:rFonts w:ascii="Twinkl" w:hAnsi="Twinkl" w:cstheme="minorHAnsi"/>
          <w:bCs/>
          <w:color w:val="000000" w:themeColor="text1"/>
          <w:sz w:val="22"/>
          <w:szCs w:val="22"/>
        </w:rPr>
        <w:t>the</w:t>
      </w:r>
      <w:r w:rsidR="00A07029" w:rsidRPr="00E7447A">
        <w:rPr>
          <w:rFonts w:ascii="Twinkl" w:hAnsi="Twinkl" w:cstheme="minorHAnsi"/>
          <w:bCs/>
          <w:color w:val="000000" w:themeColor="text1"/>
          <w:sz w:val="22"/>
          <w:szCs w:val="22"/>
        </w:rPr>
        <w:t xml:space="preserve"> </w:t>
      </w:r>
      <w:r w:rsidR="00D005C0" w:rsidRPr="00E7447A">
        <w:rPr>
          <w:rFonts w:ascii="Twinkl" w:hAnsi="Twinkl" w:cstheme="minorHAnsi"/>
          <w:bCs/>
          <w:color w:val="000000" w:themeColor="text1"/>
          <w:sz w:val="22"/>
          <w:szCs w:val="22"/>
        </w:rPr>
        <w:t xml:space="preserve">Reception and Year One </w:t>
      </w:r>
      <w:r w:rsidR="00A07029" w:rsidRPr="00E7447A">
        <w:rPr>
          <w:rFonts w:ascii="Twinkl" w:hAnsi="Twinkl" w:cstheme="minorHAnsi"/>
          <w:bCs/>
          <w:color w:val="000000" w:themeColor="text1"/>
          <w:sz w:val="22"/>
          <w:szCs w:val="22"/>
        </w:rPr>
        <w:t>teachers</w:t>
      </w:r>
      <w:r w:rsidR="00C3215E" w:rsidRPr="00E7447A">
        <w:rPr>
          <w:rFonts w:ascii="Twinkl" w:hAnsi="Twinkl" w:cstheme="minorHAnsi"/>
          <w:bCs/>
          <w:color w:val="000000" w:themeColor="text1"/>
          <w:sz w:val="22"/>
          <w:szCs w:val="22"/>
        </w:rPr>
        <w:t xml:space="preserve"> </w:t>
      </w:r>
      <w:r w:rsidR="00A07029" w:rsidRPr="00E7447A">
        <w:rPr>
          <w:rFonts w:ascii="Twinkl" w:hAnsi="Twinkl" w:cstheme="minorHAnsi"/>
          <w:bCs/>
          <w:color w:val="000000" w:themeColor="text1"/>
          <w:sz w:val="22"/>
          <w:szCs w:val="22"/>
        </w:rPr>
        <w:t>read stories, hold</w:t>
      </w:r>
      <w:r w:rsidR="00C3215E" w:rsidRPr="00E7447A">
        <w:rPr>
          <w:rFonts w:ascii="Twinkl" w:hAnsi="Twinkl" w:cstheme="minorHAnsi"/>
          <w:bCs/>
          <w:color w:val="000000" w:themeColor="text1"/>
          <w:sz w:val="22"/>
          <w:szCs w:val="22"/>
        </w:rPr>
        <w:t xml:space="preserve"> circle times </w:t>
      </w:r>
      <w:r w:rsidR="00A07029" w:rsidRPr="00E7447A">
        <w:rPr>
          <w:rFonts w:ascii="Twinkl" w:hAnsi="Twinkl" w:cstheme="minorHAnsi"/>
          <w:bCs/>
          <w:color w:val="000000" w:themeColor="text1"/>
          <w:sz w:val="22"/>
          <w:szCs w:val="22"/>
        </w:rPr>
        <w:t xml:space="preserve">and share news </w:t>
      </w:r>
      <w:r w:rsidR="00C3215E" w:rsidRPr="00E7447A">
        <w:rPr>
          <w:rFonts w:ascii="Twinkl" w:hAnsi="Twinkl" w:cstheme="minorHAnsi"/>
          <w:bCs/>
          <w:color w:val="000000" w:themeColor="text1"/>
          <w:sz w:val="22"/>
          <w:szCs w:val="22"/>
        </w:rPr>
        <w:t xml:space="preserve">with their future and previous </w:t>
      </w:r>
      <w:r w:rsidR="00A07029" w:rsidRPr="00E7447A">
        <w:rPr>
          <w:rFonts w:ascii="Twinkl" w:hAnsi="Twinkl" w:cstheme="minorHAnsi"/>
          <w:bCs/>
          <w:color w:val="000000" w:themeColor="text1"/>
          <w:sz w:val="22"/>
          <w:szCs w:val="22"/>
        </w:rPr>
        <w:t xml:space="preserve">classes. This </w:t>
      </w:r>
      <w:r w:rsidR="00D931D5" w:rsidRPr="00E7447A">
        <w:rPr>
          <w:rFonts w:ascii="Twinkl" w:hAnsi="Twinkl" w:cstheme="minorHAnsi"/>
          <w:bCs/>
          <w:color w:val="000000" w:themeColor="text1"/>
          <w:sz w:val="22"/>
          <w:szCs w:val="22"/>
        </w:rPr>
        <w:t xml:space="preserve">helps to establish bonds before children move to their next class and reminds those who have left, that they </w:t>
      </w:r>
      <w:r w:rsidR="00E40760" w:rsidRPr="00E7447A">
        <w:rPr>
          <w:rFonts w:ascii="Twinkl" w:hAnsi="Twinkl" w:cstheme="minorHAnsi"/>
          <w:bCs/>
          <w:color w:val="000000" w:themeColor="text1"/>
          <w:sz w:val="22"/>
          <w:szCs w:val="22"/>
        </w:rPr>
        <w:t xml:space="preserve">are still important to someone they don’t see each day and </w:t>
      </w:r>
      <w:r w:rsidR="00D931D5" w:rsidRPr="00E7447A">
        <w:rPr>
          <w:rFonts w:ascii="Twinkl" w:hAnsi="Twinkl" w:cstheme="minorHAnsi"/>
          <w:bCs/>
          <w:color w:val="000000" w:themeColor="text1"/>
          <w:sz w:val="22"/>
          <w:szCs w:val="22"/>
        </w:rPr>
        <w:t>are not forgotten</w:t>
      </w:r>
      <w:r w:rsidR="00E40760" w:rsidRPr="00E7447A">
        <w:rPr>
          <w:rFonts w:ascii="Twinkl" w:hAnsi="Twinkl" w:cstheme="minorHAnsi"/>
          <w:bCs/>
          <w:color w:val="000000" w:themeColor="text1"/>
          <w:sz w:val="22"/>
          <w:szCs w:val="22"/>
        </w:rPr>
        <w:t>.</w:t>
      </w:r>
    </w:p>
    <w:p w14:paraId="268F90E4" w14:textId="4E9556F6" w:rsidR="00D005C0" w:rsidRDefault="00D005C0" w:rsidP="005E3CF9">
      <w:pPr>
        <w:pStyle w:val="Standard"/>
        <w:rPr>
          <w:rFonts w:ascii="Twinkl" w:hAnsi="Twinkl" w:cstheme="minorHAnsi"/>
          <w:bCs/>
          <w:sz w:val="22"/>
          <w:szCs w:val="22"/>
        </w:rPr>
      </w:pPr>
    </w:p>
    <w:p w14:paraId="7EE8474D" w14:textId="3E9833AD" w:rsidR="005E3CF9" w:rsidRPr="00F438C2" w:rsidRDefault="005E3CF9" w:rsidP="00956691">
      <w:pPr>
        <w:pStyle w:val="Standard"/>
        <w:jc w:val="both"/>
        <w:rPr>
          <w:rFonts w:ascii="Twinkl" w:hAnsi="Twinkl" w:cstheme="minorHAnsi"/>
          <w:bCs/>
          <w:sz w:val="22"/>
          <w:szCs w:val="22"/>
        </w:rPr>
      </w:pPr>
      <w:r w:rsidRPr="00F438C2">
        <w:rPr>
          <w:rFonts w:ascii="Twinkl" w:hAnsi="Twinkl" w:cstheme="minorHAnsi"/>
          <w:bCs/>
          <w:sz w:val="22"/>
          <w:szCs w:val="22"/>
        </w:rPr>
        <w:t>During the first term of Year One, the incorporation of continuous provision and learning challenges in a format similar to that of the EYFS curriculum, helps children to smoothly transition into KS1.</w:t>
      </w:r>
    </w:p>
    <w:p w14:paraId="14524047" w14:textId="3FD0CEBE" w:rsidR="00326889" w:rsidRDefault="00326889" w:rsidP="00DB42B8">
      <w:pPr>
        <w:rPr>
          <w:rFonts w:ascii="Twinkl" w:hAnsi="Twinkl"/>
          <w:sz w:val="22"/>
          <w:szCs w:val="22"/>
        </w:rPr>
      </w:pPr>
    </w:p>
    <w:p w14:paraId="0D5132A5" w14:textId="305C6176" w:rsidR="008859AD" w:rsidRDefault="008859AD" w:rsidP="00DB42B8">
      <w:pPr>
        <w:rPr>
          <w:rFonts w:ascii="Twinkl" w:hAnsi="Twinkl"/>
          <w:sz w:val="22"/>
          <w:szCs w:val="22"/>
        </w:rPr>
      </w:pPr>
      <w:r>
        <w:rPr>
          <w:noProof/>
          <w:lang w:eastAsia="en-GB"/>
        </w:rPr>
        <mc:AlternateContent>
          <mc:Choice Requires="wps">
            <w:drawing>
              <wp:anchor distT="0" distB="0" distL="114300" distR="114300" simplePos="0" relativeHeight="251695104" behindDoc="0" locked="0" layoutInCell="1" allowOverlap="1" wp14:anchorId="639F38C8" wp14:editId="6313BBF7">
                <wp:simplePos x="0" y="0"/>
                <wp:positionH relativeFrom="margin">
                  <wp:align>center</wp:align>
                </wp:positionH>
                <wp:positionV relativeFrom="paragraph">
                  <wp:posOffset>113030</wp:posOffset>
                </wp:positionV>
                <wp:extent cx="6012362" cy="409073"/>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012362" cy="409073"/>
                        </a:xfrm>
                        <a:prstGeom prst="rect">
                          <a:avLst/>
                        </a:prstGeom>
                        <a:solidFill>
                          <a:schemeClr val="accent6">
                            <a:lumMod val="60000"/>
                            <a:lumOff val="40000"/>
                          </a:schemeClr>
                        </a:solidFill>
                        <a:ln w="6350">
                          <a:noFill/>
                        </a:ln>
                      </wps:spPr>
                      <wps:txbx>
                        <w:txbxContent>
                          <w:p w14:paraId="3CF04ED1" w14:textId="2EFF8D18" w:rsidR="008859AD" w:rsidRPr="003440E3" w:rsidRDefault="008859AD" w:rsidP="008859AD">
                            <w:pPr>
                              <w:jc w:val="center"/>
                              <w:rPr>
                                <w:rFonts w:ascii="Twinkl" w:hAnsi="Twinkl"/>
                                <w:b/>
                                <w:bCs/>
                                <w:color w:val="385623" w:themeColor="accent6" w:themeShade="80"/>
                                <w:sz w:val="32"/>
                                <w:szCs w:val="32"/>
                              </w:rPr>
                            </w:pPr>
                            <w:r>
                              <w:rPr>
                                <w:rFonts w:ascii="Twinkl" w:hAnsi="Twinkl" w:cs="Times New Roman (Body CS)"/>
                                <w:b/>
                                <w:bCs/>
                                <w:color w:val="385623" w:themeColor="accent6" w:themeShade="80"/>
                                <w:spacing w:val="40"/>
                                <w:sz w:val="32"/>
                                <w:szCs w:val="32"/>
                              </w:rPr>
                              <w:t>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F38C8" id="Text Box 24" o:spid="_x0000_s1043" type="#_x0000_t202" style="position:absolute;margin-left:0;margin-top:8.9pt;width:473.4pt;height:32.2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" fillcolor="#a8d08d [1945]" stroked="f" strokeweight=".5pt">
                <v:textbox>
                  <w:txbxContent>
                    <w:p w14:paraId="3CF04ED1" w14:textId="2EFF8D18" w:rsidR="008859AD" w:rsidRPr="003440E3" w:rsidRDefault="008859AD" w:rsidP="008859AD">
                      <w:pPr>
                        <w:jc w:val="center"/>
                        <w:rPr>
                          <w:rFonts w:ascii="Twinkl" w:hAnsi="Twinkl"/>
                          <w:b/>
                          <w:bCs/>
                          <w:color w:val="385623" w:themeColor="accent6" w:themeShade="80"/>
                          <w:sz w:val="32"/>
                          <w:szCs w:val="32"/>
                        </w:rPr>
                      </w:pPr>
                      <w:r>
                        <w:rPr>
                          <w:rFonts w:ascii="Twinkl" w:hAnsi="Twinkl" w:cs="Times New Roman (Body CS)"/>
                          <w:b/>
                          <w:bCs/>
                          <w:color w:val="385623" w:themeColor="accent6" w:themeShade="80"/>
                          <w:spacing w:val="40"/>
                          <w:sz w:val="32"/>
                          <w:szCs w:val="32"/>
                        </w:rPr>
                        <w:t>Impact</w:t>
                      </w:r>
                    </w:p>
                  </w:txbxContent>
                </v:textbox>
                <w10:wrap anchorx="margin"/>
              </v:shape>
            </w:pict>
          </mc:Fallback>
        </mc:AlternateContent>
      </w:r>
    </w:p>
    <w:p w14:paraId="3BD846AC" w14:textId="0631CB91" w:rsidR="008859AD" w:rsidRDefault="008859AD" w:rsidP="00DB42B8">
      <w:pPr>
        <w:rPr>
          <w:rFonts w:ascii="Twinkl" w:hAnsi="Twinkl"/>
          <w:sz w:val="22"/>
          <w:szCs w:val="22"/>
        </w:rPr>
      </w:pPr>
    </w:p>
    <w:p w14:paraId="1447AFE2" w14:textId="25D11744" w:rsidR="008859AD" w:rsidRDefault="008859AD" w:rsidP="00DB42B8">
      <w:pPr>
        <w:rPr>
          <w:rFonts w:ascii="Twinkl" w:hAnsi="Twinkl"/>
          <w:sz w:val="22"/>
          <w:szCs w:val="22"/>
        </w:rPr>
      </w:pPr>
    </w:p>
    <w:p w14:paraId="58C5B2ED" w14:textId="666E4BBC" w:rsidR="00326889" w:rsidRDefault="00326889" w:rsidP="00DB42B8">
      <w:pPr>
        <w:rPr>
          <w:rFonts w:ascii="Twinkl" w:hAnsi="Twinkl"/>
          <w:sz w:val="22"/>
          <w:szCs w:val="22"/>
        </w:rPr>
      </w:pPr>
    </w:p>
    <w:p w14:paraId="203E971D" w14:textId="71526AA3" w:rsidR="008859AD" w:rsidRPr="008859AD" w:rsidRDefault="008859AD" w:rsidP="00956691">
      <w:pPr>
        <w:jc w:val="both"/>
        <w:rPr>
          <w:rFonts w:ascii="Twinkl" w:hAnsi="Twinkl"/>
          <w:sz w:val="22"/>
          <w:szCs w:val="22"/>
        </w:rPr>
      </w:pPr>
      <w:r w:rsidRPr="008859AD">
        <w:rPr>
          <w:rFonts w:ascii="Twinkl" w:hAnsi="Twinkl" w:cstheme="minorHAnsi"/>
          <w:sz w:val="22"/>
          <w:szCs w:val="22"/>
        </w:rPr>
        <w:t xml:space="preserve">In our EYFS classroom, assessments are purposeful. They inform planning and facilitate children’s growth. </w:t>
      </w:r>
      <w:r w:rsidR="00B954AD" w:rsidRPr="008859AD">
        <w:rPr>
          <w:rFonts w:ascii="Twinkl" w:hAnsi="Twinkl" w:cstheme="minorHAnsi"/>
          <w:sz w:val="22"/>
          <w:szCs w:val="22"/>
        </w:rPr>
        <w:t>Most</w:t>
      </w:r>
      <w:r w:rsidRPr="008859AD">
        <w:rPr>
          <w:rFonts w:ascii="Twinkl" w:hAnsi="Twinkl" w:cstheme="minorHAnsi"/>
          <w:sz w:val="22"/>
          <w:szCs w:val="22"/>
        </w:rPr>
        <w:t xml:space="preserve"> assessment </w:t>
      </w:r>
      <w:r w:rsidR="00B954AD">
        <w:rPr>
          <w:rFonts w:ascii="Twinkl" w:hAnsi="Twinkl" w:cstheme="minorHAnsi"/>
          <w:sz w:val="22"/>
          <w:szCs w:val="22"/>
        </w:rPr>
        <w:t>involves</w:t>
      </w:r>
      <w:r w:rsidRPr="008859AD">
        <w:rPr>
          <w:rFonts w:ascii="Twinkl" w:hAnsi="Twinkl" w:cstheme="minorHAnsi"/>
          <w:sz w:val="22"/>
          <w:szCs w:val="22"/>
        </w:rPr>
        <w:t xml:space="preserve"> ongoing observations </w:t>
      </w:r>
      <w:r w:rsidRPr="008859AD">
        <w:rPr>
          <w:rFonts w:ascii="Twinkl" w:hAnsi="Twinkl"/>
          <w:sz w:val="22"/>
          <w:szCs w:val="22"/>
        </w:rPr>
        <w:t xml:space="preserve">carried out whilst children are engaged in </w:t>
      </w:r>
      <w:r w:rsidR="00CD1EC5" w:rsidRPr="008859AD">
        <w:rPr>
          <w:rFonts w:ascii="Twinkl" w:hAnsi="Twinkl"/>
          <w:sz w:val="22"/>
          <w:szCs w:val="22"/>
        </w:rPr>
        <w:t>child-initiated</w:t>
      </w:r>
      <w:r w:rsidRPr="008859AD">
        <w:rPr>
          <w:rFonts w:ascii="Twinkl" w:hAnsi="Twinkl"/>
          <w:sz w:val="22"/>
          <w:szCs w:val="22"/>
        </w:rPr>
        <w:t xml:space="preserve"> activity/play and during focused group work/whole class teaching. This provides an insight into children's level of understanding related to specific skills and concepts. Assessments are based around progress towards our school’s individual EYFS curriculum goals to ensure children are fully prepared for their next stage in education. </w:t>
      </w:r>
    </w:p>
    <w:p w14:paraId="1C37E537" w14:textId="0A2425C1" w:rsidR="008859AD" w:rsidRPr="008859AD" w:rsidRDefault="00FC000D" w:rsidP="00956691">
      <w:pPr>
        <w:rPr>
          <w:rFonts w:ascii="Twinkl" w:hAnsi="Twinkl"/>
          <w:sz w:val="22"/>
          <w:szCs w:val="22"/>
        </w:rPr>
      </w:pPr>
      <w:r w:rsidRPr="008859AD">
        <w:rPr>
          <w:rFonts w:ascii="Twinkl" w:hAnsi="Twinkl"/>
          <w:b/>
          <w:iCs/>
          <w:noProof/>
          <w:color w:val="538135" w:themeColor="accent6" w:themeShade="BF"/>
          <w:sz w:val="21"/>
          <w:szCs w:val="21"/>
          <w:u w:val="single"/>
          <w:lang w:eastAsia="en-GB"/>
        </w:rPr>
        <mc:AlternateContent>
          <mc:Choice Requires="wps">
            <w:drawing>
              <wp:anchor distT="0" distB="0" distL="114300" distR="114300" simplePos="0" relativeHeight="251697152" behindDoc="0" locked="0" layoutInCell="1" allowOverlap="1" wp14:anchorId="5845D16A" wp14:editId="71928B40">
                <wp:simplePos x="0" y="0"/>
                <wp:positionH relativeFrom="margin">
                  <wp:posOffset>2990397</wp:posOffset>
                </wp:positionH>
                <wp:positionV relativeFrom="paragraph">
                  <wp:posOffset>204470</wp:posOffset>
                </wp:positionV>
                <wp:extent cx="2728595" cy="609600"/>
                <wp:effectExtent l="0" t="0" r="1905" b="0"/>
                <wp:wrapSquare wrapText="bothSides"/>
                <wp:docPr id="25" name="Text Box 25"/>
                <wp:cNvGraphicFramePr/>
                <a:graphic xmlns:a="http://schemas.openxmlformats.org/drawingml/2006/main">
                  <a:graphicData uri="http://schemas.microsoft.com/office/word/2010/wordprocessingShape">
                    <wps:wsp>
                      <wps:cNvSpPr txBox="1"/>
                      <wps:spPr>
                        <a:xfrm>
                          <a:off x="0" y="0"/>
                          <a:ext cx="2728595" cy="609600"/>
                        </a:xfrm>
                        <a:prstGeom prst="rect">
                          <a:avLst/>
                        </a:prstGeom>
                        <a:solidFill>
                          <a:schemeClr val="accent6"/>
                        </a:solidFill>
                        <a:ln w="6350">
                          <a:noFill/>
                        </a:ln>
                      </wps:spPr>
                      <wps:txbx>
                        <w:txbxContent>
                          <w:p w14:paraId="11A89D1B" w14:textId="73963F1D" w:rsidR="008859AD" w:rsidRPr="008859AD" w:rsidRDefault="008859AD" w:rsidP="008859AD">
                            <w:pPr>
                              <w:jc w:val="center"/>
                              <w:rPr>
                                <w:rFonts w:ascii="Twinkl" w:hAnsi="Twinkl" w:cs="Century Schoolbook"/>
                                <w:b/>
                                <w:bCs/>
                                <w:color w:val="000000" w:themeColor="text1"/>
                                <w:sz w:val="30"/>
                                <w:szCs w:val="30"/>
                              </w:rPr>
                            </w:pPr>
                            <w:r>
                              <w:rPr>
                                <w:rFonts w:ascii="Twinkl" w:hAnsi="Twinkl" w:cs="Times New Roman (Body CS)"/>
                                <w:b/>
                                <w:bCs/>
                                <w:i/>
                                <w:iCs/>
                                <w:color w:val="E2EFD9" w:themeColor="accent6" w:themeTint="33"/>
                                <w:spacing w:val="20"/>
                                <w:sz w:val="22"/>
                                <w:szCs w:val="22"/>
                              </w:rPr>
                              <w:t>High-level attainment comes from high-level engagement</w:t>
                            </w:r>
                            <w:r w:rsidRPr="00ED3CAB">
                              <w:rPr>
                                <w:rFonts w:ascii="Twinkl" w:hAnsi="Twinkl" w:cs="Times New Roman (Body CS)"/>
                                <w:b/>
                                <w:bCs/>
                                <w:i/>
                                <w:iCs/>
                                <w:color w:val="E2EFD9" w:themeColor="accent6" w:themeTint="33"/>
                                <w:spacing w:val="20"/>
                                <w:sz w:val="22"/>
                                <w:szCs w:val="22"/>
                              </w:rPr>
                              <w:t>.</w:t>
                            </w:r>
                            <w:r w:rsidRPr="002167DC">
                              <w:rPr>
                                <w:rFonts w:ascii="Twinkl" w:hAnsi="Twinkl" w:cs="Times New Roman (Body CS)"/>
                                <w:bCs/>
                                <w:color w:val="E2EFD9" w:themeColor="accent6" w:themeTint="33"/>
                                <w:spacing w:val="20"/>
                                <w:sz w:val="22"/>
                                <w:szCs w:val="22"/>
                              </w:rPr>
                              <w:t xml:space="preserve"> </w:t>
                            </w:r>
                            <w:r>
                              <w:rPr>
                                <w:rFonts w:ascii="Twinkl" w:hAnsi="Twinkl"/>
                                <w:bCs/>
                                <w:iCs/>
                                <w:color w:val="E2EFD9" w:themeColor="accent6" w:themeTint="33"/>
                                <w:sz w:val="22"/>
                                <w:szCs w:val="22"/>
                              </w:rPr>
                              <w:t>Bryce-Clegg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5D16A" id="Text Box 25" o:spid="_x0000_s1044" type="#_x0000_t202" style="position:absolute;margin-left:235.45pt;margin-top:16.1pt;width:214.85pt;height:48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" fillcolor="#70ad47 [3209]" stroked="f" strokeweight=".5pt">
                <v:textbox>
                  <w:txbxContent>
                    <w:p w14:paraId="11A89D1B" w14:textId="73963F1D" w:rsidR="008859AD" w:rsidRPr="008859AD" w:rsidRDefault="008859AD" w:rsidP="008859AD">
                      <w:pPr>
                        <w:jc w:val="center"/>
                        <w:rPr>
                          <w:rFonts w:ascii="Twinkl" w:hAnsi="Twinkl" w:cs="Century Schoolbook"/>
                          <w:b/>
                          <w:bCs/>
                          <w:color w:val="000000" w:themeColor="text1"/>
                          <w:sz w:val="30"/>
                          <w:szCs w:val="30"/>
                        </w:rPr>
                      </w:pPr>
                      <w:r>
                        <w:rPr>
                          <w:rFonts w:ascii="Twinkl" w:hAnsi="Twinkl" w:cs="Times New Roman (Body CS)"/>
                          <w:b/>
                          <w:bCs/>
                          <w:i/>
                          <w:iCs/>
                          <w:color w:val="E2EFD9" w:themeColor="accent6" w:themeTint="33"/>
                          <w:spacing w:val="20"/>
                          <w:sz w:val="22"/>
                          <w:szCs w:val="22"/>
                        </w:rPr>
                        <w:t>High-level attainment comes from high-level engagement</w:t>
                      </w:r>
                      <w:r w:rsidRPr="00ED3CAB">
                        <w:rPr>
                          <w:rFonts w:ascii="Twinkl" w:hAnsi="Twinkl" w:cs="Times New Roman (Body CS)"/>
                          <w:b/>
                          <w:bCs/>
                          <w:i/>
                          <w:iCs/>
                          <w:color w:val="E2EFD9" w:themeColor="accent6" w:themeTint="33"/>
                          <w:spacing w:val="20"/>
                          <w:sz w:val="22"/>
                          <w:szCs w:val="22"/>
                        </w:rPr>
                        <w:t>.</w:t>
                      </w:r>
                      <w:r w:rsidRPr="002167DC">
                        <w:rPr>
                          <w:rFonts w:ascii="Twinkl" w:hAnsi="Twinkl" w:cs="Times New Roman (Body CS)"/>
                          <w:bCs/>
                          <w:color w:val="E2EFD9" w:themeColor="accent6" w:themeTint="33"/>
                          <w:spacing w:val="20"/>
                          <w:sz w:val="22"/>
                          <w:szCs w:val="22"/>
                        </w:rPr>
                        <w:t xml:space="preserve"> </w:t>
                      </w:r>
                      <w:r>
                        <w:rPr>
                          <w:rFonts w:ascii="Twinkl" w:hAnsi="Twinkl"/>
                          <w:bCs/>
                          <w:iCs/>
                          <w:color w:val="E2EFD9" w:themeColor="accent6" w:themeTint="33"/>
                          <w:sz w:val="22"/>
                          <w:szCs w:val="22"/>
                        </w:rPr>
                        <w:t>Bryce-Clegg (2015)</w:t>
                      </w:r>
                    </w:p>
                  </w:txbxContent>
                </v:textbox>
                <w10:wrap type="square" anchorx="margin"/>
              </v:shape>
            </w:pict>
          </mc:Fallback>
        </mc:AlternateContent>
      </w:r>
      <w:r w:rsidR="008859AD" w:rsidRPr="008859AD">
        <w:rPr>
          <w:rFonts w:ascii="Twinkl" w:hAnsi="Twinkl"/>
          <w:sz w:val="22"/>
          <w:szCs w:val="22"/>
        </w:rPr>
        <w:t xml:space="preserve"> </w:t>
      </w:r>
      <w:r w:rsidR="008859AD" w:rsidRPr="008859AD">
        <w:rPr>
          <w:rFonts w:ascii="Twinkl" w:hAnsi="Twinkl"/>
          <w:sz w:val="22"/>
          <w:szCs w:val="22"/>
        </w:rPr>
        <w:br/>
      </w:r>
      <w:r w:rsidR="008859AD" w:rsidRPr="008859AD">
        <w:rPr>
          <w:rFonts w:ascii="Twinkl" w:hAnsi="Twinkl" w:cstheme="minorHAnsi"/>
          <w:sz w:val="22"/>
          <w:szCs w:val="22"/>
        </w:rPr>
        <w:t xml:space="preserve"> </w:t>
      </w:r>
      <w:r w:rsidR="008859AD" w:rsidRPr="008859AD">
        <w:rPr>
          <w:rFonts w:ascii="Twinkl" w:hAnsi="Twinkl"/>
          <w:sz w:val="22"/>
          <w:szCs w:val="22"/>
        </w:rPr>
        <w:t>Assessment opportunities include:</w:t>
      </w:r>
    </w:p>
    <w:p w14:paraId="276132DE" w14:textId="77777777" w:rsidR="008859AD" w:rsidRPr="008859AD" w:rsidRDefault="008859AD" w:rsidP="00956691">
      <w:pPr>
        <w:pStyle w:val="ListParagraph"/>
        <w:numPr>
          <w:ilvl w:val="0"/>
          <w:numId w:val="10"/>
        </w:numPr>
        <w:rPr>
          <w:rFonts w:ascii="Twinkl" w:hAnsi="Twinkl"/>
          <w:sz w:val="22"/>
          <w:szCs w:val="22"/>
        </w:rPr>
      </w:pPr>
      <w:r w:rsidRPr="008859AD">
        <w:rPr>
          <w:rFonts w:ascii="Twinkl" w:hAnsi="Twinkl"/>
          <w:sz w:val="22"/>
          <w:szCs w:val="22"/>
        </w:rPr>
        <w:t>Statutory Reception Baseline Assessment (RBA).</w:t>
      </w:r>
    </w:p>
    <w:p w14:paraId="56E937DA" w14:textId="77777777" w:rsidR="008859AD" w:rsidRPr="008859AD" w:rsidRDefault="008859AD" w:rsidP="00956691">
      <w:pPr>
        <w:pStyle w:val="ListParagraph"/>
        <w:numPr>
          <w:ilvl w:val="0"/>
          <w:numId w:val="10"/>
        </w:numPr>
        <w:rPr>
          <w:rFonts w:ascii="Twinkl" w:hAnsi="Twinkl"/>
          <w:sz w:val="22"/>
          <w:szCs w:val="22"/>
        </w:rPr>
      </w:pPr>
      <w:r w:rsidRPr="008859AD">
        <w:rPr>
          <w:rFonts w:ascii="Twinkl" w:hAnsi="Twinkl"/>
          <w:sz w:val="22"/>
          <w:szCs w:val="22"/>
        </w:rPr>
        <w:t>In-house baseline assessments of key skills, knowledge and well-being.</w:t>
      </w:r>
    </w:p>
    <w:p w14:paraId="4C1091CB" w14:textId="77777777" w:rsidR="008859AD" w:rsidRPr="008859AD" w:rsidRDefault="008859AD" w:rsidP="00956691">
      <w:pPr>
        <w:pStyle w:val="ListParagraph"/>
        <w:numPr>
          <w:ilvl w:val="0"/>
          <w:numId w:val="10"/>
        </w:numPr>
        <w:rPr>
          <w:rFonts w:ascii="Twinkl" w:hAnsi="Twinkl"/>
          <w:sz w:val="22"/>
          <w:szCs w:val="22"/>
        </w:rPr>
      </w:pPr>
      <w:r w:rsidRPr="008859AD">
        <w:rPr>
          <w:rFonts w:ascii="Twinkl" w:hAnsi="Twinkl"/>
          <w:sz w:val="22"/>
          <w:szCs w:val="22"/>
        </w:rPr>
        <w:t xml:space="preserve">Discussions with staff and children about their interests and their learning. </w:t>
      </w:r>
    </w:p>
    <w:p w14:paraId="32B5EC4B" w14:textId="540D07FC" w:rsidR="008859AD" w:rsidRPr="008859AD" w:rsidRDefault="008859AD" w:rsidP="00956691">
      <w:pPr>
        <w:pStyle w:val="ListParagraph"/>
        <w:numPr>
          <w:ilvl w:val="0"/>
          <w:numId w:val="10"/>
        </w:numPr>
        <w:rPr>
          <w:rFonts w:ascii="Twinkl" w:hAnsi="Twinkl"/>
          <w:sz w:val="22"/>
          <w:szCs w:val="22"/>
        </w:rPr>
      </w:pPr>
      <w:r w:rsidRPr="008859AD">
        <w:rPr>
          <w:rFonts w:ascii="Twinkl" w:hAnsi="Twinkl"/>
          <w:sz w:val="22"/>
          <w:szCs w:val="22"/>
        </w:rPr>
        <w:t>Exchange of information with parents and previous settings to share an understanding of each child.</w:t>
      </w:r>
    </w:p>
    <w:p w14:paraId="0836C108" w14:textId="12F8398C" w:rsidR="008859AD" w:rsidRPr="008859AD" w:rsidRDefault="00D67A27" w:rsidP="00956691">
      <w:pPr>
        <w:pStyle w:val="ListParagraph"/>
        <w:numPr>
          <w:ilvl w:val="0"/>
          <w:numId w:val="10"/>
        </w:numPr>
        <w:rPr>
          <w:rFonts w:ascii="Twinkl" w:hAnsi="Twinkl"/>
          <w:sz w:val="22"/>
          <w:szCs w:val="22"/>
        </w:rPr>
      </w:pPr>
      <w:r>
        <w:rPr>
          <w:noProof/>
          <w:lang w:eastAsia="en-GB"/>
        </w:rPr>
        <w:drawing>
          <wp:anchor distT="0" distB="0" distL="114300" distR="114300" simplePos="0" relativeHeight="251729920" behindDoc="1" locked="0" layoutInCell="1" allowOverlap="1" wp14:anchorId="66E061EB" wp14:editId="3EDAD077">
            <wp:simplePos x="0" y="0"/>
            <wp:positionH relativeFrom="margin">
              <wp:posOffset>206375</wp:posOffset>
            </wp:positionH>
            <wp:positionV relativeFrom="paragraph">
              <wp:posOffset>28575</wp:posOffset>
            </wp:positionV>
            <wp:extent cx="1637030" cy="2043430"/>
            <wp:effectExtent l="6350" t="0" r="7620" b="7620"/>
            <wp:wrapSquare wrapText="bothSides"/>
            <wp:docPr id="29" name="Picture 29" descr="C:\Users\clofthouse\AppData\Local\Microsoft\Windows\INetCache\Content.Word\IMG_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ofthouse\AppData\Local\Microsoft\Windows\INetCache\Content.Word\IMG_149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957" r="17679" b="9551"/>
                    <a:stretch/>
                  </pic:blipFill>
                  <pic:spPr bwMode="auto">
                    <a:xfrm rot="5400000">
                      <a:off x="0" y="0"/>
                      <a:ext cx="1637030" cy="2043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59AD" w:rsidRPr="008859AD">
        <w:rPr>
          <w:rFonts w:ascii="Twinkl" w:hAnsi="Twinkl"/>
          <w:sz w:val="22"/>
          <w:szCs w:val="22"/>
        </w:rPr>
        <w:t xml:space="preserve">The Eveleigh Link Academy Trust (TELAT) EYFS moderation.  </w:t>
      </w:r>
    </w:p>
    <w:p w14:paraId="379803D5" w14:textId="4ABC36D7" w:rsidR="008859AD" w:rsidRPr="008859AD" w:rsidRDefault="008859AD" w:rsidP="008859AD">
      <w:pPr>
        <w:rPr>
          <w:rFonts w:ascii="Twinkl" w:hAnsi="Twinkl"/>
          <w:sz w:val="22"/>
          <w:szCs w:val="22"/>
        </w:rPr>
      </w:pPr>
    </w:p>
    <w:p w14:paraId="6EE5FD02" w14:textId="5D680E04" w:rsidR="00D23685" w:rsidRDefault="00D94BD7" w:rsidP="00956691">
      <w:pPr>
        <w:jc w:val="both"/>
        <w:rPr>
          <w:rFonts w:ascii="Twinkl" w:hAnsi="Twinkl"/>
          <w:sz w:val="22"/>
          <w:szCs w:val="22"/>
        </w:rPr>
      </w:pPr>
      <w:r>
        <w:rPr>
          <w:rFonts w:ascii="Twinkl" w:hAnsi="Twinkl"/>
          <w:b/>
          <w:iCs/>
          <w:noProof/>
          <w:color w:val="FF0000"/>
          <w:u w:val="single"/>
          <w:lang w:eastAsia="en-GB"/>
        </w:rPr>
        <mc:AlternateContent>
          <mc:Choice Requires="wps">
            <w:drawing>
              <wp:anchor distT="0" distB="0" distL="114300" distR="114300" simplePos="0" relativeHeight="251701248" behindDoc="0" locked="0" layoutInCell="1" allowOverlap="1" wp14:anchorId="36DA0A68" wp14:editId="126B966A">
                <wp:simplePos x="0" y="0"/>
                <wp:positionH relativeFrom="column">
                  <wp:posOffset>0</wp:posOffset>
                </wp:positionH>
                <wp:positionV relativeFrom="paragraph">
                  <wp:posOffset>57241</wp:posOffset>
                </wp:positionV>
                <wp:extent cx="2037080" cy="1459230"/>
                <wp:effectExtent l="0" t="0" r="0" b="0"/>
                <wp:wrapSquare wrapText="bothSides"/>
                <wp:docPr id="28" name="Rectangle 28"/>
                <wp:cNvGraphicFramePr/>
                <a:graphic xmlns:a="http://schemas.openxmlformats.org/drawingml/2006/main">
                  <a:graphicData uri="http://schemas.microsoft.com/office/word/2010/wordprocessingShape">
                    <wps:wsp>
                      <wps:cNvSpPr/>
                      <wps:spPr>
                        <a:xfrm>
                          <a:off x="0" y="0"/>
                          <a:ext cx="2037080" cy="1459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CEC1AC" w14:textId="77777777" w:rsidR="00D94BD7" w:rsidRPr="00593506" w:rsidRDefault="00D94BD7" w:rsidP="00D94BD7">
                            <w:pPr>
                              <w:jc w:val="center"/>
                              <w:rPr>
                                <w:color w:val="000000" w:themeColor="text1"/>
                              </w:rPr>
                            </w:pPr>
                            <w:r w:rsidRPr="00593506">
                              <w:rPr>
                                <w:color w:val="000000" w:themeColor="text1"/>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A0A68" id="Rectangle 28" o:spid="_x0000_s1045" style="position:absolute;left:0;text-align:left;margin-left:0;margin-top:4.5pt;width:160.4pt;height:114.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" filled="f" stroked="f" strokeweight="1pt">
                <v:textbox>
                  <w:txbxContent>
                    <w:p w14:paraId="0ACEC1AC" w14:textId="77777777" w:rsidR="00D94BD7" w:rsidRPr="00593506" w:rsidRDefault="00D94BD7" w:rsidP="00D94BD7">
                      <w:pPr>
                        <w:jc w:val="center"/>
                        <w:rPr>
                          <w:color w:val="000000" w:themeColor="text1"/>
                        </w:rPr>
                      </w:pPr>
                      <w:r w:rsidRPr="00593506">
                        <w:rPr>
                          <w:color w:val="000000" w:themeColor="text1"/>
                        </w:rPr>
                        <w:t>PHOTO</w:t>
                      </w:r>
                    </w:p>
                  </w:txbxContent>
                </v:textbox>
                <w10:wrap type="square"/>
              </v:rect>
            </w:pict>
          </mc:Fallback>
        </mc:AlternateContent>
      </w:r>
      <w:r w:rsidR="008859AD" w:rsidRPr="008859AD">
        <w:rPr>
          <w:rFonts w:ascii="Twinkl" w:hAnsi="Twinkl"/>
          <w:sz w:val="22"/>
          <w:szCs w:val="22"/>
        </w:rPr>
        <w:t xml:space="preserve">In the final term of the </w:t>
      </w:r>
      <w:r w:rsidR="00CD1EC5">
        <w:rPr>
          <w:rFonts w:ascii="Twinkl" w:hAnsi="Twinkl"/>
          <w:sz w:val="22"/>
          <w:szCs w:val="22"/>
        </w:rPr>
        <w:t xml:space="preserve">Reception </w:t>
      </w:r>
      <w:r w:rsidR="008859AD" w:rsidRPr="008859AD">
        <w:rPr>
          <w:rFonts w:ascii="Twinkl" w:hAnsi="Twinkl"/>
          <w:sz w:val="22"/>
          <w:szCs w:val="22"/>
        </w:rPr>
        <w:t>year, the EYFS Profile (EYFSP) will be completed by the teacher for every child. Children’s development will be assessed against each of the 17 Early Learning Goals (ELG) to determine if they have met the expected levels of development before moving into Year 1. This information will be discussed</w:t>
      </w:r>
      <w:r w:rsidR="00CD1EC5">
        <w:rPr>
          <w:rFonts w:ascii="Twinkl" w:hAnsi="Twinkl"/>
          <w:sz w:val="22"/>
          <w:szCs w:val="22"/>
        </w:rPr>
        <w:t>, along with their progress towards our school specific EYFS curriculum goals,</w:t>
      </w:r>
      <w:r w:rsidR="008859AD" w:rsidRPr="008859AD">
        <w:rPr>
          <w:rFonts w:ascii="Twinkl" w:hAnsi="Twinkl"/>
          <w:sz w:val="22"/>
          <w:szCs w:val="22"/>
        </w:rPr>
        <w:t xml:space="preserve"> with the Year 1 teacher as part of the transition process.  </w:t>
      </w:r>
    </w:p>
    <w:p w14:paraId="33F13ADD" w14:textId="77777777" w:rsidR="00956691" w:rsidRPr="00D94BD7" w:rsidRDefault="00956691" w:rsidP="00956691">
      <w:pPr>
        <w:jc w:val="both"/>
        <w:rPr>
          <w:rFonts w:ascii="Twinkl" w:hAnsi="Twinkl"/>
          <w:sz w:val="22"/>
          <w:szCs w:val="22"/>
        </w:rPr>
      </w:pPr>
    </w:p>
    <w:p w14:paraId="1F55D24F" w14:textId="250CCD84" w:rsidR="00326889" w:rsidRDefault="00326889" w:rsidP="00DB42B8">
      <w:pPr>
        <w:rPr>
          <w:rFonts w:ascii="Twinkl" w:hAnsi="Twinkl"/>
          <w:sz w:val="22"/>
          <w:szCs w:val="22"/>
        </w:rPr>
      </w:pPr>
    </w:p>
    <w:p w14:paraId="34E7F8FE" w14:textId="016D4A97" w:rsidR="00D23685" w:rsidRPr="00A1608A" w:rsidRDefault="0026088B" w:rsidP="00DB42B8">
      <w:pPr>
        <w:rPr>
          <w:rFonts w:ascii="Twinkl" w:hAnsi="Twinkl"/>
          <w:sz w:val="22"/>
          <w:szCs w:val="22"/>
        </w:rPr>
      </w:pPr>
      <w:r>
        <w:rPr>
          <w:rFonts w:ascii="Twinkl SemiBold" w:hAnsi="Twinkl SemiBold"/>
          <w:noProof/>
          <w:sz w:val="52"/>
          <w:lang w:eastAsia="en-GB"/>
        </w:rPr>
        <mc:AlternateContent>
          <mc:Choice Requires="wps">
            <w:drawing>
              <wp:anchor distT="0" distB="0" distL="114300" distR="114300" simplePos="0" relativeHeight="251713536" behindDoc="1" locked="0" layoutInCell="1" allowOverlap="1" wp14:anchorId="71A41DC3" wp14:editId="281E95E4">
                <wp:simplePos x="0" y="0"/>
                <wp:positionH relativeFrom="margin">
                  <wp:posOffset>-415290</wp:posOffset>
                </wp:positionH>
                <wp:positionV relativeFrom="margin">
                  <wp:posOffset>-179128</wp:posOffset>
                </wp:positionV>
                <wp:extent cx="6698364" cy="9908309"/>
                <wp:effectExtent l="12700" t="12700" r="7620" b="10795"/>
                <wp:wrapNone/>
                <wp:docPr id="35" name="Rectangle 35"/>
                <wp:cNvGraphicFramePr/>
                <a:graphic xmlns:a="http://schemas.openxmlformats.org/drawingml/2006/main">
                  <a:graphicData uri="http://schemas.microsoft.com/office/word/2010/wordprocessingShape">
                    <wps:wsp>
                      <wps:cNvSpPr/>
                      <wps:spPr>
                        <a:xfrm>
                          <a:off x="0" y="0"/>
                          <a:ext cx="6698364" cy="9908309"/>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D2728" id="Rectangle 35" o:spid="_x0000_s1026" style="position:absolute;margin-left:-32.7pt;margin-top:-14.1pt;width:527.45pt;height:780.2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" filled="f" strokecolor="#538135 [2409]" strokeweight="2.25pt">
                <w10:wrap anchorx="margin" anchory="margin"/>
              </v:rect>
            </w:pict>
          </mc:Fallback>
        </mc:AlternateContent>
      </w:r>
      <w:r w:rsidR="00D23685">
        <w:rPr>
          <w:noProof/>
          <w:lang w:eastAsia="en-GB"/>
        </w:rPr>
        <mc:AlternateContent>
          <mc:Choice Requires="wps">
            <w:drawing>
              <wp:anchor distT="0" distB="0" distL="114300" distR="114300" simplePos="0" relativeHeight="251699200" behindDoc="0" locked="0" layoutInCell="1" allowOverlap="1" wp14:anchorId="17033F3D" wp14:editId="265915EF">
                <wp:simplePos x="0" y="0"/>
                <wp:positionH relativeFrom="margin">
                  <wp:posOffset>0</wp:posOffset>
                </wp:positionH>
                <wp:positionV relativeFrom="paragraph">
                  <wp:posOffset>-635</wp:posOffset>
                </wp:positionV>
                <wp:extent cx="6012362" cy="409073"/>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012362" cy="409073"/>
                        </a:xfrm>
                        <a:prstGeom prst="rect">
                          <a:avLst/>
                        </a:prstGeom>
                        <a:solidFill>
                          <a:schemeClr val="accent6">
                            <a:lumMod val="60000"/>
                            <a:lumOff val="40000"/>
                          </a:schemeClr>
                        </a:solidFill>
                        <a:ln w="6350">
                          <a:noFill/>
                        </a:ln>
                      </wps:spPr>
                      <wps:txbx>
                        <w:txbxContent>
                          <w:p w14:paraId="4247FEF7" w14:textId="6E6B73FA" w:rsidR="00D23685" w:rsidRPr="003440E3" w:rsidRDefault="00D23685" w:rsidP="00D23685">
                            <w:pPr>
                              <w:jc w:val="center"/>
                              <w:rPr>
                                <w:rFonts w:ascii="Twinkl" w:hAnsi="Twinkl"/>
                                <w:b/>
                                <w:bCs/>
                                <w:color w:val="385623" w:themeColor="accent6" w:themeShade="80"/>
                                <w:sz w:val="32"/>
                                <w:szCs w:val="32"/>
                              </w:rPr>
                            </w:pPr>
                            <w:r>
                              <w:rPr>
                                <w:rFonts w:ascii="Twinkl" w:hAnsi="Twinkl" w:cs="Times New Roman (Body CS)"/>
                                <w:b/>
                                <w:bCs/>
                                <w:color w:val="385623" w:themeColor="accent6" w:themeShade="80"/>
                                <w:spacing w:val="40"/>
                                <w:sz w:val="32"/>
                                <w:szCs w:val="32"/>
                              </w:rPr>
                              <w:t>Statutory and supporting documents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33F3D" id="Text Box 27" o:spid="_x0000_s1046" type="#_x0000_t202" style="position:absolute;margin-left:0;margin-top:-.05pt;width:473.4pt;height:32.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" fillcolor="#a8d08d [1945]" stroked="f" strokeweight=".5pt">
                <v:textbox>
                  <w:txbxContent>
                    <w:p w14:paraId="4247FEF7" w14:textId="6E6B73FA" w:rsidR="00D23685" w:rsidRPr="003440E3" w:rsidRDefault="00D23685" w:rsidP="00D23685">
                      <w:pPr>
                        <w:jc w:val="center"/>
                        <w:rPr>
                          <w:rFonts w:ascii="Twinkl" w:hAnsi="Twinkl"/>
                          <w:b/>
                          <w:bCs/>
                          <w:color w:val="385623" w:themeColor="accent6" w:themeShade="80"/>
                          <w:sz w:val="32"/>
                          <w:szCs w:val="32"/>
                        </w:rPr>
                      </w:pPr>
                      <w:r>
                        <w:rPr>
                          <w:rFonts w:ascii="Twinkl" w:hAnsi="Twinkl" w:cs="Times New Roman (Body CS)"/>
                          <w:b/>
                          <w:bCs/>
                          <w:color w:val="385623" w:themeColor="accent6" w:themeShade="80"/>
                          <w:spacing w:val="40"/>
                          <w:sz w:val="32"/>
                          <w:szCs w:val="32"/>
                        </w:rPr>
                        <w:t>Statutory and supporting documents</w:t>
                      </w:r>
                    </w:p>
                  </w:txbxContent>
                </v:textbox>
                <w10:wrap anchorx="margin"/>
              </v:shape>
            </w:pict>
          </mc:Fallback>
        </mc:AlternateContent>
      </w:r>
    </w:p>
    <w:p w14:paraId="3BB0BE5E" w14:textId="7BE624BD" w:rsidR="002B2956" w:rsidRDefault="002B2956">
      <w:pPr>
        <w:rPr>
          <w:rFonts w:ascii="Twinkl" w:hAnsi="Twinkl"/>
          <w:b/>
          <w:bCs/>
          <w:u w:val="single"/>
        </w:rPr>
      </w:pPr>
    </w:p>
    <w:p w14:paraId="68EF0501" w14:textId="3152570E" w:rsidR="00D23685" w:rsidRDefault="00D23685">
      <w:pPr>
        <w:rPr>
          <w:rFonts w:ascii="Twinkl" w:hAnsi="Twinkl"/>
          <w:b/>
          <w:bCs/>
          <w:u w:val="single"/>
        </w:rPr>
      </w:pPr>
    </w:p>
    <w:p w14:paraId="1021802D" w14:textId="77777777" w:rsidR="00260CCF" w:rsidRPr="00D94BD7" w:rsidRDefault="00260CCF" w:rsidP="00260CCF">
      <w:pPr>
        <w:rPr>
          <w:rFonts w:ascii="Twinkl" w:hAnsi="Twinkl"/>
          <w:b/>
          <w:sz w:val="22"/>
          <w:szCs w:val="13"/>
        </w:rPr>
      </w:pPr>
      <w:r w:rsidRPr="00D94BD7">
        <w:rPr>
          <w:rFonts w:ascii="Twinkl" w:hAnsi="Twinkl"/>
          <w:sz w:val="22"/>
          <w:szCs w:val="13"/>
        </w:rPr>
        <w:t>We use the following statutory and non- statutory documentation to support and guide our practice:</w:t>
      </w:r>
      <w:r w:rsidRPr="00D94BD7">
        <w:rPr>
          <w:rFonts w:ascii="Twinkl" w:hAnsi="Twinkl"/>
          <w:b/>
          <w:sz w:val="22"/>
          <w:szCs w:val="13"/>
        </w:rPr>
        <w:t xml:space="preserve"> </w:t>
      </w:r>
    </w:p>
    <w:p w14:paraId="703EF2B8" w14:textId="77777777" w:rsidR="00260CCF" w:rsidRPr="003A737C" w:rsidRDefault="00260CCF" w:rsidP="00260CCF">
      <w:pPr>
        <w:rPr>
          <w:rFonts w:ascii="Twinkl" w:hAnsi="Twinkl"/>
          <w:b/>
          <w:szCs w:val="15"/>
        </w:rPr>
      </w:pPr>
    </w:p>
    <w:p w14:paraId="39F27BC6" w14:textId="77777777" w:rsidR="00260CCF" w:rsidRPr="00260CCF" w:rsidRDefault="00D95601" w:rsidP="00D94BD7">
      <w:pPr>
        <w:pStyle w:val="ListParagraph"/>
        <w:numPr>
          <w:ilvl w:val="0"/>
          <w:numId w:val="12"/>
        </w:numPr>
        <w:spacing w:after="120"/>
        <w:ind w:left="714" w:hanging="357"/>
        <w:contextualSpacing w:val="0"/>
        <w:rPr>
          <w:rFonts w:ascii="Twinkl" w:hAnsi="Twinkl"/>
          <w:sz w:val="22"/>
          <w:szCs w:val="13"/>
        </w:rPr>
      </w:pPr>
      <w:hyperlink r:id="rId18" w:history="1">
        <w:r w:rsidR="00260CCF" w:rsidRPr="00260CCF">
          <w:rPr>
            <w:rStyle w:val="Hyperlink"/>
            <w:rFonts w:ascii="Twinkl" w:hAnsi="Twinkl"/>
            <w:sz w:val="22"/>
            <w:szCs w:val="13"/>
          </w:rPr>
          <w:t>https://www.gov.uk/government/publications/early-years-foundation-stage-framework--2</w:t>
        </w:r>
      </w:hyperlink>
      <w:r w:rsidR="00260CCF" w:rsidRPr="00260CCF">
        <w:rPr>
          <w:rFonts w:ascii="Twinkl" w:hAnsi="Twinkl"/>
          <w:sz w:val="22"/>
          <w:szCs w:val="13"/>
        </w:rPr>
        <w:t xml:space="preserve"> </w:t>
      </w:r>
    </w:p>
    <w:p w14:paraId="26832962" w14:textId="77777777" w:rsidR="00260CCF" w:rsidRPr="00260CCF" w:rsidRDefault="00D95601" w:rsidP="00D94BD7">
      <w:pPr>
        <w:pStyle w:val="ListParagraph"/>
        <w:numPr>
          <w:ilvl w:val="0"/>
          <w:numId w:val="12"/>
        </w:numPr>
        <w:spacing w:after="120"/>
        <w:ind w:left="714" w:hanging="357"/>
        <w:contextualSpacing w:val="0"/>
        <w:rPr>
          <w:rFonts w:ascii="Twinkl" w:hAnsi="Twinkl"/>
          <w:sz w:val="13"/>
          <w:szCs w:val="13"/>
        </w:rPr>
      </w:pPr>
      <w:hyperlink r:id="rId19" w:history="1">
        <w:r w:rsidR="00260CCF" w:rsidRPr="00260CCF">
          <w:rPr>
            <w:rStyle w:val="Hyperlink"/>
            <w:rFonts w:ascii="Twinkl" w:hAnsi="Twinkl"/>
            <w:sz w:val="22"/>
            <w:szCs w:val="13"/>
          </w:rPr>
          <w:t>https://www.gov.uk/government/publications/development-matters--2</w:t>
        </w:r>
      </w:hyperlink>
      <w:r w:rsidR="00260CCF" w:rsidRPr="00260CCF">
        <w:rPr>
          <w:rFonts w:ascii="Twinkl" w:hAnsi="Twinkl"/>
          <w:sz w:val="22"/>
          <w:szCs w:val="13"/>
        </w:rPr>
        <w:t xml:space="preserve"> </w:t>
      </w:r>
    </w:p>
    <w:p w14:paraId="3F101AAC" w14:textId="77777777" w:rsidR="00260CCF" w:rsidRPr="00260CCF" w:rsidRDefault="00D95601" w:rsidP="00D94BD7">
      <w:pPr>
        <w:pStyle w:val="ListParagraph"/>
        <w:numPr>
          <w:ilvl w:val="0"/>
          <w:numId w:val="12"/>
        </w:numPr>
        <w:spacing w:after="120"/>
        <w:ind w:left="714" w:hanging="357"/>
        <w:contextualSpacing w:val="0"/>
        <w:rPr>
          <w:rFonts w:ascii="Twinkl" w:hAnsi="Twinkl"/>
          <w:sz w:val="22"/>
          <w:szCs w:val="22"/>
        </w:rPr>
      </w:pPr>
      <w:hyperlink r:id="rId20" w:history="1">
        <w:r w:rsidR="00260CCF" w:rsidRPr="00260CCF">
          <w:rPr>
            <w:rStyle w:val="Hyperlink"/>
            <w:rFonts w:ascii="Twinkl" w:hAnsi="Twinkl"/>
            <w:sz w:val="22"/>
            <w:szCs w:val="22"/>
          </w:rPr>
          <w:t>https://birthto5matters.org.uk/</w:t>
        </w:r>
      </w:hyperlink>
    </w:p>
    <w:p w14:paraId="3EE2714E" w14:textId="671140CA" w:rsidR="00260CCF" w:rsidRPr="00260CCF" w:rsidRDefault="00D95601" w:rsidP="00D94BD7">
      <w:pPr>
        <w:pStyle w:val="ListParagraph"/>
        <w:numPr>
          <w:ilvl w:val="0"/>
          <w:numId w:val="12"/>
        </w:numPr>
        <w:spacing w:after="120"/>
        <w:ind w:left="714" w:hanging="357"/>
        <w:contextualSpacing w:val="0"/>
        <w:rPr>
          <w:rFonts w:ascii="Twinkl" w:hAnsi="Twinkl"/>
          <w:sz w:val="22"/>
          <w:szCs w:val="22"/>
        </w:rPr>
      </w:pPr>
      <w:hyperlink r:id="rId21" w:history="1">
        <w:r w:rsidR="00260CCF" w:rsidRPr="00260CCF">
          <w:rPr>
            <w:rStyle w:val="Hyperlink"/>
            <w:rFonts w:ascii="Twinkl" w:hAnsi="Twinkl"/>
            <w:sz w:val="22"/>
            <w:szCs w:val="22"/>
          </w:rPr>
          <w:t>https://www.gov.uk/government/publications/early-years-foundation-stage-profile-handbook</w:t>
        </w:r>
      </w:hyperlink>
    </w:p>
    <w:sectPr w:rsidR="00260CCF" w:rsidRPr="00260CCF" w:rsidSect="003D2E47">
      <w:type w:val="continuous"/>
      <w:pgSz w:w="11900" w:h="16840"/>
      <w:pgMar w:top="908" w:right="1246" w:bottom="51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A60240" w14:textId="77777777" w:rsidR="00955E7C" w:rsidRDefault="00955E7C" w:rsidP="00835B7D">
      <w:r>
        <w:separator/>
      </w:r>
    </w:p>
  </w:endnote>
  <w:endnote w:type="continuationSeparator" w:id="0">
    <w:p w14:paraId="198D740B" w14:textId="77777777" w:rsidR="00955E7C" w:rsidRDefault="00955E7C" w:rsidP="00835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winkl SemiBold">
    <w:altName w:val="Arial"/>
    <w:charset w:val="00"/>
    <w:family w:val="auto"/>
    <w:pitch w:val="variable"/>
    <w:sig w:usb0="A00000AF" w:usb1="5000205B" w:usb2="00000000" w:usb3="00000000" w:csb0="00000093" w:csb1="00000000"/>
  </w:font>
  <w:font w:name="Twinkl">
    <w:altName w:val="Arial"/>
    <w:charset w:val="4D"/>
    <w:family w:val="auto"/>
    <w:pitch w:val="variable"/>
    <w:sig w:usb0="00000007" w:usb1="00000001" w:usb2="00000000" w:usb3="00000000" w:csb0="00000093"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8DC84A" w14:textId="77777777" w:rsidR="00955E7C" w:rsidRDefault="00955E7C" w:rsidP="00835B7D">
      <w:r>
        <w:separator/>
      </w:r>
    </w:p>
  </w:footnote>
  <w:footnote w:type="continuationSeparator" w:id="0">
    <w:p w14:paraId="20D932EB" w14:textId="77777777" w:rsidR="00955E7C" w:rsidRDefault="00955E7C" w:rsidP="00835B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72871"/>
    <w:multiLevelType w:val="hybridMultilevel"/>
    <w:tmpl w:val="81FCFF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11A513F"/>
    <w:multiLevelType w:val="hybridMultilevel"/>
    <w:tmpl w:val="642EBA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55F1FCB"/>
    <w:multiLevelType w:val="hybridMultilevel"/>
    <w:tmpl w:val="D22EC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801055"/>
    <w:multiLevelType w:val="hybridMultilevel"/>
    <w:tmpl w:val="E2D47AC0"/>
    <w:lvl w:ilvl="0" w:tplc="9216CDB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672365"/>
    <w:multiLevelType w:val="hybridMultilevel"/>
    <w:tmpl w:val="427E2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276718"/>
    <w:multiLevelType w:val="hybridMultilevel"/>
    <w:tmpl w:val="73C61018"/>
    <w:lvl w:ilvl="0" w:tplc="58923DA0">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E32A9E"/>
    <w:multiLevelType w:val="hybridMultilevel"/>
    <w:tmpl w:val="4476D9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E4259A6"/>
    <w:multiLevelType w:val="hybridMultilevel"/>
    <w:tmpl w:val="F2CAC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0D24B7"/>
    <w:multiLevelType w:val="hybridMultilevel"/>
    <w:tmpl w:val="76A63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D75ADD"/>
    <w:multiLevelType w:val="hybridMultilevel"/>
    <w:tmpl w:val="5072B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E55F61"/>
    <w:multiLevelType w:val="hybridMultilevel"/>
    <w:tmpl w:val="B0227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0"/>
  </w:num>
  <w:num w:numId="5">
    <w:abstractNumId w:val="0"/>
  </w:num>
  <w:num w:numId="6">
    <w:abstractNumId w:val="9"/>
  </w:num>
  <w:num w:numId="7">
    <w:abstractNumId w:val="8"/>
  </w:num>
  <w:num w:numId="8">
    <w:abstractNumId w:val="10"/>
  </w:num>
  <w:num w:numId="9">
    <w:abstractNumId w:val="4"/>
  </w:num>
  <w:num w:numId="10">
    <w:abstractNumId w:val="2"/>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956"/>
    <w:rsid w:val="0002513B"/>
    <w:rsid w:val="0003438B"/>
    <w:rsid w:val="00041AE2"/>
    <w:rsid w:val="00050199"/>
    <w:rsid w:val="00055235"/>
    <w:rsid w:val="00070920"/>
    <w:rsid w:val="000860C2"/>
    <w:rsid w:val="000927C1"/>
    <w:rsid w:val="000D013E"/>
    <w:rsid w:val="000D600C"/>
    <w:rsid w:val="000F1241"/>
    <w:rsid w:val="00100CAD"/>
    <w:rsid w:val="0010328C"/>
    <w:rsid w:val="00145BC7"/>
    <w:rsid w:val="0016287F"/>
    <w:rsid w:val="00171B98"/>
    <w:rsid w:val="00177232"/>
    <w:rsid w:val="00177EC2"/>
    <w:rsid w:val="00180C05"/>
    <w:rsid w:val="00182907"/>
    <w:rsid w:val="001878AA"/>
    <w:rsid w:val="001B275F"/>
    <w:rsid w:val="001B7022"/>
    <w:rsid w:val="001E5D8B"/>
    <w:rsid w:val="002167DC"/>
    <w:rsid w:val="002311C0"/>
    <w:rsid w:val="0026088B"/>
    <w:rsid w:val="00260CCF"/>
    <w:rsid w:val="00260E91"/>
    <w:rsid w:val="00271B6E"/>
    <w:rsid w:val="00273A79"/>
    <w:rsid w:val="00274A3D"/>
    <w:rsid w:val="002931EA"/>
    <w:rsid w:val="00297276"/>
    <w:rsid w:val="002A4B13"/>
    <w:rsid w:val="002B2956"/>
    <w:rsid w:val="002B4F9F"/>
    <w:rsid w:val="002C5338"/>
    <w:rsid w:val="002D05CD"/>
    <w:rsid w:val="002D7128"/>
    <w:rsid w:val="002E680A"/>
    <w:rsid w:val="00321BA6"/>
    <w:rsid w:val="00326889"/>
    <w:rsid w:val="00335CE0"/>
    <w:rsid w:val="003440E3"/>
    <w:rsid w:val="00347734"/>
    <w:rsid w:val="00360D47"/>
    <w:rsid w:val="00371E73"/>
    <w:rsid w:val="00372778"/>
    <w:rsid w:val="003819EE"/>
    <w:rsid w:val="003A3DA1"/>
    <w:rsid w:val="003A737C"/>
    <w:rsid w:val="003C491A"/>
    <w:rsid w:val="003C7540"/>
    <w:rsid w:val="003D2E47"/>
    <w:rsid w:val="003D4891"/>
    <w:rsid w:val="003F171D"/>
    <w:rsid w:val="00435C64"/>
    <w:rsid w:val="00460577"/>
    <w:rsid w:val="004626D1"/>
    <w:rsid w:val="004826F0"/>
    <w:rsid w:val="004A5477"/>
    <w:rsid w:val="004B2C53"/>
    <w:rsid w:val="004C3123"/>
    <w:rsid w:val="004D7FD9"/>
    <w:rsid w:val="004E0AFD"/>
    <w:rsid w:val="004F7ACB"/>
    <w:rsid w:val="00503928"/>
    <w:rsid w:val="00507FE5"/>
    <w:rsid w:val="005234A9"/>
    <w:rsid w:val="00531204"/>
    <w:rsid w:val="00537863"/>
    <w:rsid w:val="00552EB4"/>
    <w:rsid w:val="00583688"/>
    <w:rsid w:val="0058628C"/>
    <w:rsid w:val="005928E8"/>
    <w:rsid w:val="00593506"/>
    <w:rsid w:val="005B45AB"/>
    <w:rsid w:val="005E3CF9"/>
    <w:rsid w:val="00603879"/>
    <w:rsid w:val="006042E5"/>
    <w:rsid w:val="0062111D"/>
    <w:rsid w:val="006662F4"/>
    <w:rsid w:val="00682E61"/>
    <w:rsid w:val="00695297"/>
    <w:rsid w:val="006A0D1E"/>
    <w:rsid w:val="006B63DD"/>
    <w:rsid w:val="006F70AB"/>
    <w:rsid w:val="00704807"/>
    <w:rsid w:val="0073606D"/>
    <w:rsid w:val="00764089"/>
    <w:rsid w:val="00767A1B"/>
    <w:rsid w:val="00770559"/>
    <w:rsid w:val="00794C78"/>
    <w:rsid w:val="007C4066"/>
    <w:rsid w:val="007D2725"/>
    <w:rsid w:val="007F5B38"/>
    <w:rsid w:val="0080734C"/>
    <w:rsid w:val="00821A31"/>
    <w:rsid w:val="00835B7D"/>
    <w:rsid w:val="00841708"/>
    <w:rsid w:val="00844F68"/>
    <w:rsid w:val="008859AD"/>
    <w:rsid w:val="008A2EDE"/>
    <w:rsid w:val="008B5C03"/>
    <w:rsid w:val="008C31F0"/>
    <w:rsid w:val="008C6571"/>
    <w:rsid w:val="00900B36"/>
    <w:rsid w:val="00910972"/>
    <w:rsid w:val="00954FD3"/>
    <w:rsid w:val="00955E7C"/>
    <w:rsid w:val="00956691"/>
    <w:rsid w:val="00984D2F"/>
    <w:rsid w:val="009A22EA"/>
    <w:rsid w:val="009A4364"/>
    <w:rsid w:val="009C2852"/>
    <w:rsid w:val="00A07029"/>
    <w:rsid w:val="00A1608A"/>
    <w:rsid w:val="00A419A9"/>
    <w:rsid w:val="00A45B84"/>
    <w:rsid w:val="00A5701B"/>
    <w:rsid w:val="00A57DFA"/>
    <w:rsid w:val="00A74C03"/>
    <w:rsid w:val="00A86862"/>
    <w:rsid w:val="00A906A1"/>
    <w:rsid w:val="00A91177"/>
    <w:rsid w:val="00A954CC"/>
    <w:rsid w:val="00AB0EB5"/>
    <w:rsid w:val="00AB3984"/>
    <w:rsid w:val="00AB5894"/>
    <w:rsid w:val="00AC1A10"/>
    <w:rsid w:val="00B2371F"/>
    <w:rsid w:val="00B253FA"/>
    <w:rsid w:val="00B500AF"/>
    <w:rsid w:val="00B55450"/>
    <w:rsid w:val="00B859FD"/>
    <w:rsid w:val="00B86648"/>
    <w:rsid w:val="00B90B4A"/>
    <w:rsid w:val="00B954AD"/>
    <w:rsid w:val="00B9744A"/>
    <w:rsid w:val="00BD372C"/>
    <w:rsid w:val="00BF6C45"/>
    <w:rsid w:val="00C309D5"/>
    <w:rsid w:val="00C3215E"/>
    <w:rsid w:val="00C65111"/>
    <w:rsid w:val="00CB03FA"/>
    <w:rsid w:val="00CB64EE"/>
    <w:rsid w:val="00CD1EC5"/>
    <w:rsid w:val="00CE615D"/>
    <w:rsid w:val="00CF3491"/>
    <w:rsid w:val="00CF3618"/>
    <w:rsid w:val="00D005C0"/>
    <w:rsid w:val="00D13135"/>
    <w:rsid w:val="00D13F02"/>
    <w:rsid w:val="00D23685"/>
    <w:rsid w:val="00D32C9A"/>
    <w:rsid w:val="00D36E6E"/>
    <w:rsid w:val="00D55829"/>
    <w:rsid w:val="00D67A27"/>
    <w:rsid w:val="00D85C94"/>
    <w:rsid w:val="00D931D5"/>
    <w:rsid w:val="00D94BD7"/>
    <w:rsid w:val="00D95601"/>
    <w:rsid w:val="00D97512"/>
    <w:rsid w:val="00DB42B8"/>
    <w:rsid w:val="00DD079B"/>
    <w:rsid w:val="00DE2778"/>
    <w:rsid w:val="00E21396"/>
    <w:rsid w:val="00E2165E"/>
    <w:rsid w:val="00E23A4B"/>
    <w:rsid w:val="00E24BB1"/>
    <w:rsid w:val="00E36548"/>
    <w:rsid w:val="00E40760"/>
    <w:rsid w:val="00E46C70"/>
    <w:rsid w:val="00E7447A"/>
    <w:rsid w:val="00EA7156"/>
    <w:rsid w:val="00EC5568"/>
    <w:rsid w:val="00ED3CAB"/>
    <w:rsid w:val="00F01793"/>
    <w:rsid w:val="00F06F1B"/>
    <w:rsid w:val="00F14A92"/>
    <w:rsid w:val="00F438C2"/>
    <w:rsid w:val="00F63062"/>
    <w:rsid w:val="00F745D9"/>
    <w:rsid w:val="00F751A8"/>
    <w:rsid w:val="00FA659E"/>
    <w:rsid w:val="00FC000D"/>
    <w:rsid w:val="00FE36D3"/>
    <w:rsid w:val="00FE5C85"/>
    <w:rsid w:val="00FF59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0969F"/>
  <w15:chartTrackingRefBased/>
  <w15:docId w15:val="{40553037-D683-3043-94B8-3B9043071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B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31F0"/>
    <w:pPr>
      <w:ind w:left="720"/>
      <w:contextualSpacing/>
    </w:pPr>
  </w:style>
  <w:style w:type="paragraph" w:styleId="Header">
    <w:name w:val="header"/>
    <w:basedOn w:val="Normal"/>
    <w:link w:val="HeaderChar"/>
    <w:uiPriority w:val="99"/>
    <w:unhideWhenUsed/>
    <w:rsid w:val="00835B7D"/>
    <w:pPr>
      <w:tabs>
        <w:tab w:val="center" w:pos="4680"/>
        <w:tab w:val="right" w:pos="9360"/>
      </w:tabs>
    </w:pPr>
  </w:style>
  <w:style w:type="character" w:customStyle="1" w:styleId="HeaderChar">
    <w:name w:val="Header Char"/>
    <w:basedOn w:val="DefaultParagraphFont"/>
    <w:link w:val="Header"/>
    <w:uiPriority w:val="99"/>
    <w:rsid w:val="00835B7D"/>
  </w:style>
  <w:style w:type="paragraph" w:styleId="Footer">
    <w:name w:val="footer"/>
    <w:basedOn w:val="Normal"/>
    <w:link w:val="FooterChar"/>
    <w:uiPriority w:val="99"/>
    <w:unhideWhenUsed/>
    <w:rsid w:val="00835B7D"/>
    <w:pPr>
      <w:tabs>
        <w:tab w:val="center" w:pos="4680"/>
        <w:tab w:val="right" w:pos="9360"/>
      </w:tabs>
    </w:pPr>
  </w:style>
  <w:style w:type="character" w:customStyle="1" w:styleId="FooterChar">
    <w:name w:val="Footer Char"/>
    <w:basedOn w:val="DefaultParagraphFont"/>
    <w:link w:val="Footer"/>
    <w:uiPriority w:val="99"/>
    <w:rsid w:val="00835B7D"/>
  </w:style>
  <w:style w:type="character" w:customStyle="1" w:styleId="normaltextrun">
    <w:name w:val="normaltextrun"/>
    <w:basedOn w:val="DefaultParagraphFont"/>
    <w:rsid w:val="00274A3D"/>
  </w:style>
  <w:style w:type="character" w:customStyle="1" w:styleId="eop">
    <w:name w:val="eop"/>
    <w:basedOn w:val="DefaultParagraphFont"/>
    <w:rsid w:val="00274A3D"/>
  </w:style>
  <w:style w:type="paragraph" w:customStyle="1" w:styleId="Default">
    <w:name w:val="Default"/>
    <w:rsid w:val="00B90B4A"/>
    <w:pPr>
      <w:autoSpaceDE w:val="0"/>
      <w:autoSpaceDN w:val="0"/>
      <w:adjustRightInd w:val="0"/>
    </w:pPr>
    <w:rPr>
      <w:rFonts w:ascii="Calibri" w:hAnsi="Calibri" w:cs="Calibri"/>
      <w:color w:val="000000"/>
    </w:rPr>
  </w:style>
  <w:style w:type="character" w:styleId="Hyperlink">
    <w:name w:val="Hyperlink"/>
    <w:basedOn w:val="DefaultParagraphFont"/>
    <w:uiPriority w:val="99"/>
    <w:unhideWhenUsed/>
    <w:rsid w:val="002B4F9F"/>
    <w:rPr>
      <w:color w:val="0563C1" w:themeColor="hyperlink"/>
      <w:u w:val="single"/>
    </w:rPr>
  </w:style>
  <w:style w:type="paragraph" w:customStyle="1" w:styleId="Standard">
    <w:name w:val="Standard"/>
    <w:rsid w:val="00371E73"/>
    <w:pPr>
      <w:widowControl w:val="0"/>
      <w:suppressAutoHyphens/>
      <w:autoSpaceDN w:val="0"/>
    </w:pPr>
    <w:rPr>
      <w:rFonts w:ascii="Times New Roman" w:eastAsia="SimSun" w:hAnsi="Times New Roman" w:cs="Mangal"/>
      <w:kern w:val="3"/>
      <w:lang w:eastAsia="zh-CN" w:bidi="hi-IN"/>
    </w:rPr>
  </w:style>
  <w:style w:type="character" w:customStyle="1" w:styleId="apple-converted-space">
    <w:name w:val="apple-converted-space"/>
    <w:basedOn w:val="DefaultParagraphFont"/>
    <w:rsid w:val="00593506"/>
  </w:style>
  <w:style w:type="character" w:styleId="FollowedHyperlink">
    <w:name w:val="FollowedHyperlink"/>
    <w:basedOn w:val="DefaultParagraphFont"/>
    <w:uiPriority w:val="99"/>
    <w:semiHidden/>
    <w:unhideWhenUsed/>
    <w:rsid w:val="00D23685"/>
    <w:rPr>
      <w:color w:val="954F72" w:themeColor="followedHyperlink"/>
      <w:u w:val="single"/>
    </w:rPr>
  </w:style>
  <w:style w:type="character" w:customStyle="1" w:styleId="UnresolvedMention">
    <w:name w:val="Unresolved Mention"/>
    <w:basedOn w:val="DefaultParagraphFont"/>
    <w:uiPriority w:val="99"/>
    <w:semiHidden/>
    <w:unhideWhenUsed/>
    <w:rsid w:val="00260CCF"/>
    <w:rPr>
      <w:color w:val="605E5C"/>
      <w:shd w:val="clear" w:color="auto" w:fill="E1DFDD"/>
    </w:rPr>
  </w:style>
  <w:style w:type="character" w:styleId="Emphasis">
    <w:name w:val="Emphasis"/>
    <w:basedOn w:val="DefaultParagraphFont"/>
    <w:uiPriority w:val="20"/>
    <w:qFormat/>
    <w:rsid w:val="004B2C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638591">
      <w:bodyDiv w:val="1"/>
      <w:marLeft w:val="0"/>
      <w:marRight w:val="0"/>
      <w:marTop w:val="0"/>
      <w:marBottom w:val="0"/>
      <w:divBdr>
        <w:top w:val="none" w:sz="0" w:space="0" w:color="auto"/>
        <w:left w:val="none" w:sz="0" w:space="0" w:color="auto"/>
        <w:bottom w:val="none" w:sz="0" w:space="0" w:color="auto"/>
        <w:right w:val="none" w:sz="0" w:space="0" w:color="auto"/>
      </w:divBdr>
    </w:div>
    <w:div w:id="842353088">
      <w:bodyDiv w:val="1"/>
      <w:marLeft w:val="0"/>
      <w:marRight w:val="0"/>
      <w:marTop w:val="0"/>
      <w:marBottom w:val="0"/>
      <w:divBdr>
        <w:top w:val="none" w:sz="0" w:space="0" w:color="auto"/>
        <w:left w:val="none" w:sz="0" w:space="0" w:color="auto"/>
        <w:bottom w:val="none" w:sz="0" w:space="0" w:color="auto"/>
        <w:right w:val="none" w:sz="0" w:space="0" w:color="auto"/>
      </w:divBdr>
    </w:div>
    <w:div w:id="929041887">
      <w:bodyDiv w:val="1"/>
      <w:marLeft w:val="0"/>
      <w:marRight w:val="0"/>
      <w:marTop w:val="0"/>
      <w:marBottom w:val="0"/>
      <w:divBdr>
        <w:top w:val="none" w:sz="0" w:space="0" w:color="auto"/>
        <w:left w:val="none" w:sz="0" w:space="0" w:color="auto"/>
        <w:bottom w:val="none" w:sz="0" w:space="0" w:color="auto"/>
        <w:right w:val="none" w:sz="0" w:space="0" w:color="auto"/>
      </w:divBdr>
    </w:div>
    <w:div w:id="1260020140">
      <w:bodyDiv w:val="1"/>
      <w:marLeft w:val="0"/>
      <w:marRight w:val="0"/>
      <w:marTop w:val="0"/>
      <w:marBottom w:val="0"/>
      <w:divBdr>
        <w:top w:val="none" w:sz="0" w:space="0" w:color="auto"/>
        <w:left w:val="none" w:sz="0" w:space="0" w:color="auto"/>
        <w:bottom w:val="none" w:sz="0" w:space="0" w:color="auto"/>
        <w:right w:val="none" w:sz="0" w:space="0" w:color="auto"/>
      </w:divBdr>
    </w:div>
    <w:div w:id="1315332769">
      <w:bodyDiv w:val="1"/>
      <w:marLeft w:val="0"/>
      <w:marRight w:val="0"/>
      <w:marTop w:val="0"/>
      <w:marBottom w:val="0"/>
      <w:divBdr>
        <w:top w:val="none" w:sz="0" w:space="0" w:color="auto"/>
        <w:left w:val="none" w:sz="0" w:space="0" w:color="auto"/>
        <w:bottom w:val="none" w:sz="0" w:space="0" w:color="auto"/>
        <w:right w:val="none" w:sz="0" w:space="0" w:color="auto"/>
      </w:divBdr>
    </w:div>
    <w:div w:id="1402219871">
      <w:bodyDiv w:val="1"/>
      <w:marLeft w:val="0"/>
      <w:marRight w:val="0"/>
      <w:marTop w:val="0"/>
      <w:marBottom w:val="0"/>
      <w:divBdr>
        <w:top w:val="none" w:sz="0" w:space="0" w:color="auto"/>
        <w:left w:val="none" w:sz="0" w:space="0" w:color="auto"/>
        <w:bottom w:val="none" w:sz="0" w:space="0" w:color="auto"/>
        <w:right w:val="none" w:sz="0" w:space="0" w:color="auto"/>
      </w:divBdr>
    </w:div>
    <w:div w:id="1466044790">
      <w:bodyDiv w:val="1"/>
      <w:marLeft w:val="0"/>
      <w:marRight w:val="0"/>
      <w:marTop w:val="0"/>
      <w:marBottom w:val="0"/>
      <w:divBdr>
        <w:top w:val="none" w:sz="0" w:space="0" w:color="auto"/>
        <w:left w:val="none" w:sz="0" w:space="0" w:color="auto"/>
        <w:bottom w:val="none" w:sz="0" w:space="0" w:color="auto"/>
        <w:right w:val="none" w:sz="0" w:space="0" w:color="auto"/>
      </w:divBdr>
    </w:div>
    <w:div w:id="1623534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www.gov.uk/government/publications/early-years-foundation-stage-framework--2" TargetMode="External"/><Relationship Id="rId3" Type="http://schemas.openxmlformats.org/officeDocument/2006/relationships/customXml" Target="../customXml/item3.xml"/><Relationship Id="rId21" Type="http://schemas.openxmlformats.org/officeDocument/2006/relationships/hyperlink" Target="https://www.gov.uk/government/publications/early-years-foundation-stage-profile-handbook"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birthto5matters.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gov.uk/government/publications/development-matters--2"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776680B095FB48B805362400E80D80" ma:contentTypeVersion="4" ma:contentTypeDescription="Create a new document." ma:contentTypeScope="" ma:versionID="e6ce9312ce652bffa2bc3c37b73f6596">
  <xsd:schema xmlns:xsd="http://www.w3.org/2001/XMLSchema" xmlns:xs="http://www.w3.org/2001/XMLSchema" xmlns:p="http://schemas.microsoft.com/office/2006/metadata/properties" xmlns:ns2="afb42cf7-69a2-4f81-8eb3-1b3a6a8aee3f" xmlns:ns3="4cfa364d-35b2-478c-aaa2-483c60dd7068" targetNamespace="http://schemas.microsoft.com/office/2006/metadata/properties" ma:root="true" ma:fieldsID="30963954b451727c3a8b13c76997c510" ns2:_="" ns3:_="">
    <xsd:import namespace="afb42cf7-69a2-4f81-8eb3-1b3a6a8aee3f"/>
    <xsd:import namespace="4cfa364d-35b2-478c-aaa2-483c60dd706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b42cf7-69a2-4f81-8eb3-1b3a6a8ae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fa364d-35b2-478c-aaa2-483c60dd70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FB9929-C2C1-4E05-9350-C381613555ED}">
  <ds:schemaRefs>
    <ds:schemaRef ds:uri="http://schemas.microsoft.com/sharepoint/v3/contenttype/forms"/>
  </ds:schemaRefs>
</ds:datastoreItem>
</file>

<file path=customXml/itemProps2.xml><?xml version="1.0" encoding="utf-8"?>
<ds:datastoreItem xmlns:ds="http://schemas.openxmlformats.org/officeDocument/2006/customXml" ds:itemID="{D3C04BBF-6287-4701-9424-2030A92226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b42cf7-69a2-4f81-8eb3-1b3a6a8aee3f"/>
    <ds:schemaRef ds:uri="4cfa364d-35b2-478c-aaa2-483c60dd7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5F5425-3DC9-4AF6-9A44-85195B0FA12A}">
  <ds:schemaRef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purl.org/dc/terms/"/>
    <ds:schemaRef ds:uri="4cfa364d-35b2-478c-aaa2-483c60dd7068"/>
    <ds:schemaRef ds:uri="afb42cf7-69a2-4f81-8eb3-1b3a6a8aee3f"/>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1702</Words>
  <Characters>9707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Catrin Jenkins</dc:creator>
  <cp:keywords/>
  <dc:description/>
  <cp:lastModifiedBy>Clare James</cp:lastModifiedBy>
  <cp:revision>3</cp:revision>
  <dcterms:created xsi:type="dcterms:W3CDTF">2023-01-12T10:33:00Z</dcterms:created>
  <dcterms:modified xsi:type="dcterms:W3CDTF">2023-01-12T10:52:00Z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0x0101004B776680B095FB48B805362400E80D80</vt:lpwstr>
  </property>
</Properties>
</file>