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4B2" w:rsidRDefault="008424B2" w:rsidP="006D1734">
      <w:pPr>
        <w:rPr>
          <w:rFonts w:asciiTheme="majorHAnsi" w:hAnsiTheme="majorHAnsi" w:cstheme="majorHAnsi"/>
          <w:b/>
          <w:sz w:val="24"/>
          <w:szCs w:val="24"/>
          <w:u w:val="single"/>
        </w:rPr>
      </w:pPr>
    </w:p>
    <w:p w:rsidR="008424B2" w:rsidRDefault="008424B2" w:rsidP="006D1734">
      <w:pPr>
        <w:rPr>
          <w:rFonts w:asciiTheme="majorHAnsi" w:hAnsiTheme="majorHAnsi" w:cstheme="majorHAnsi"/>
          <w:b/>
          <w:sz w:val="24"/>
          <w:szCs w:val="24"/>
          <w:u w:val="single"/>
        </w:rPr>
      </w:pPr>
    </w:p>
    <w:p w:rsidR="008424B2" w:rsidRDefault="008424B2" w:rsidP="006D1734">
      <w:pPr>
        <w:rPr>
          <w:rFonts w:asciiTheme="majorHAnsi" w:hAnsiTheme="majorHAnsi" w:cstheme="majorHAnsi"/>
          <w:b/>
          <w:sz w:val="24"/>
          <w:szCs w:val="24"/>
          <w:u w:val="single"/>
        </w:rPr>
      </w:pPr>
    </w:p>
    <w:p w:rsidR="008424B2" w:rsidRDefault="008424B2" w:rsidP="006D1734">
      <w:pPr>
        <w:rPr>
          <w:rFonts w:asciiTheme="majorHAnsi" w:hAnsiTheme="majorHAnsi" w:cstheme="majorHAnsi"/>
          <w:b/>
          <w:sz w:val="24"/>
          <w:szCs w:val="24"/>
          <w:u w:val="single"/>
        </w:rPr>
      </w:pPr>
      <w:r>
        <w:rPr>
          <w:noProof/>
        </w:rPr>
        <mc:AlternateContent>
          <mc:Choice Requires="wps">
            <w:drawing>
              <wp:anchor distT="45720" distB="45720" distL="114300" distR="114300" simplePos="0" relativeHeight="251659264" behindDoc="0" locked="0" layoutInCell="1" allowOverlap="1">
                <wp:simplePos x="0" y="0"/>
                <wp:positionH relativeFrom="margin">
                  <wp:posOffset>948834</wp:posOffset>
                </wp:positionH>
                <wp:positionV relativeFrom="paragraph">
                  <wp:posOffset>164034</wp:posOffset>
                </wp:positionV>
                <wp:extent cx="4485640" cy="1404620"/>
                <wp:effectExtent l="0" t="0" r="1016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5640" cy="1404620"/>
                        </a:xfrm>
                        <a:prstGeom prst="rect">
                          <a:avLst/>
                        </a:prstGeom>
                        <a:solidFill>
                          <a:srgbClr val="FFFFFF"/>
                        </a:solidFill>
                        <a:ln w="9525">
                          <a:solidFill>
                            <a:srgbClr val="000000"/>
                          </a:solidFill>
                          <a:miter lim="800000"/>
                          <a:headEnd/>
                          <a:tailEnd/>
                        </a:ln>
                      </wps:spPr>
                      <wps:txbx>
                        <w:txbxContent>
                          <w:p w:rsidR="008424B2" w:rsidRPr="008424B2" w:rsidRDefault="008424B2" w:rsidP="008424B2">
                            <w:pPr>
                              <w:jc w:val="center"/>
                              <w:rPr>
                                <w:rFonts w:asciiTheme="majorHAnsi" w:hAnsiTheme="majorHAnsi" w:cstheme="majorHAnsi"/>
                                <w:b/>
                                <w:sz w:val="32"/>
                                <w:szCs w:val="32"/>
                              </w:rPr>
                            </w:pPr>
                            <w:r w:rsidRPr="008424B2">
                              <w:rPr>
                                <w:rFonts w:asciiTheme="majorHAnsi" w:hAnsiTheme="majorHAnsi" w:cstheme="majorHAnsi"/>
                                <w:b/>
                                <w:sz w:val="32"/>
                                <w:szCs w:val="32"/>
                              </w:rPr>
                              <w:t xml:space="preserve">Maylandsea Primary School </w:t>
                            </w:r>
                          </w:p>
                          <w:p w:rsidR="008424B2" w:rsidRPr="008424B2" w:rsidRDefault="008424B2" w:rsidP="008424B2">
                            <w:pPr>
                              <w:jc w:val="center"/>
                              <w:rPr>
                                <w:rFonts w:asciiTheme="majorHAnsi" w:hAnsiTheme="majorHAnsi" w:cstheme="majorHAnsi"/>
                                <w:b/>
                                <w:sz w:val="32"/>
                                <w:szCs w:val="32"/>
                              </w:rPr>
                            </w:pPr>
                            <w:r w:rsidRPr="008424B2">
                              <w:rPr>
                                <w:b/>
                                <w:noProof/>
                                <w:sz w:val="32"/>
                                <w:szCs w:val="32"/>
                              </w:rPr>
                              <w:drawing>
                                <wp:inline distT="0" distB="0" distL="0" distR="0" wp14:anchorId="3E114948" wp14:editId="3FFEFB68">
                                  <wp:extent cx="2294626" cy="18920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45234" cy="1933790"/>
                                          </a:xfrm>
                                          <a:prstGeom prst="rect">
                                            <a:avLst/>
                                          </a:prstGeom>
                                        </pic:spPr>
                                      </pic:pic>
                                    </a:graphicData>
                                  </a:graphic>
                                </wp:inline>
                              </w:drawing>
                            </w:r>
                            <w:r w:rsidRPr="008424B2">
                              <w:rPr>
                                <w:rFonts w:asciiTheme="majorHAnsi" w:hAnsiTheme="majorHAnsi" w:cstheme="majorHAnsi"/>
                                <w:b/>
                                <w:sz w:val="32"/>
                                <w:szCs w:val="32"/>
                              </w:rPr>
                              <w:t xml:space="preserve"> </w:t>
                            </w:r>
                          </w:p>
                          <w:p w:rsidR="008424B2" w:rsidRPr="008424B2" w:rsidRDefault="008424B2" w:rsidP="008424B2">
                            <w:pPr>
                              <w:jc w:val="center"/>
                              <w:rPr>
                                <w:rFonts w:asciiTheme="majorHAnsi" w:hAnsiTheme="majorHAnsi" w:cstheme="majorHAnsi"/>
                                <w:sz w:val="24"/>
                                <w:szCs w:val="24"/>
                              </w:rPr>
                            </w:pPr>
                            <w:r w:rsidRPr="008424B2">
                              <w:rPr>
                                <w:rFonts w:asciiTheme="majorHAnsi" w:hAnsiTheme="majorHAnsi" w:cstheme="majorHAnsi"/>
                                <w:b/>
                                <w:sz w:val="32"/>
                                <w:szCs w:val="32"/>
                              </w:rPr>
                              <w:t>SEND POLICY</w:t>
                            </w:r>
                          </w:p>
                          <w:p w:rsidR="008424B2" w:rsidRPr="008424B2" w:rsidRDefault="008424B2" w:rsidP="008424B2">
                            <w:pPr>
                              <w:jc w:val="center"/>
                              <w:rPr>
                                <w:rFonts w:asciiTheme="majorHAnsi" w:hAnsiTheme="majorHAnsi" w:cstheme="majorHAnsi"/>
                                <w:b/>
                                <w:sz w:val="28"/>
                                <w:szCs w:val="28"/>
                              </w:rPr>
                            </w:pPr>
                            <w:r w:rsidRPr="008424B2">
                              <w:rPr>
                                <w:rFonts w:asciiTheme="majorHAnsi" w:hAnsiTheme="majorHAnsi" w:cstheme="majorHAnsi"/>
                                <w:b/>
                                <w:sz w:val="28"/>
                                <w:szCs w:val="28"/>
                              </w:rPr>
                              <w:t>This review: September 2024</w:t>
                            </w:r>
                          </w:p>
                          <w:p w:rsidR="008424B2" w:rsidRDefault="008424B2" w:rsidP="008424B2">
                            <w:pPr>
                              <w:jc w:val="center"/>
                              <w:rPr>
                                <w:rFonts w:asciiTheme="majorHAnsi" w:hAnsiTheme="majorHAnsi" w:cstheme="majorHAnsi"/>
                                <w:sz w:val="24"/>
                                <w:szCs w:val="24"/>
                              </w:rPr>
                            </w:pPr>
                            <w:r w:rsidRPr="008424B2">
                              <w:rPr>
                                <w:rFonts w:asciiTheme="majorHAnsi" w:hAnsiTheme="majorHAnsi" w:cstheme="majorHAnsi"/>
                                <w:sz w:val="24"/>
                                <w:szCs w:val="24"/>
                              </w:rPr>
                              <w:t xml:space="preserve">in compliance with </w:t>
                            </w:r>
                          </w:p>
                          <w:p w:rsidR="008424B2" w:rsidRPr="008424B2" w:rsidRDefault="008424B2" w:rsidP="008424B2">
                            <w:pPr>
                              <w:jc w:val="center"/>
                              <w:rPr>
                                <w:rFonts w:asciiTheme="majorHAnsi" w:hAnsiTheme="majorHAnsi" w:cstheme="majorHAnsi"/>
                                <w:sz w:val="24"/>
                                <w:szCs w:val="24"/>
                              </w:rPr>
                            </w:pPr>
                            <w:r w:rsidRPr="008424B2">
                              <w:rPr>
                                <w:rFonts w:asciiTheme="majorHAnsi" w:hAnsiTheme="majorHAnsi" w:cstheme="majorHAnsi"/>
                                <w:sz w:val="24"/>
                                <w:szCs w:val="24"/>
                              </w:rPr>
                              <w:t xml:space="preserve">Statutory </w:t>
                            </w:r>
                            <w:proofErr w:type="gramStart"/>
                            <w:r w:rsidRPr="008424B2">
                              <w:rPr>
                                <w:rFonts w:asciiTheme="majorHAnsi" w:hAnsiTheme="majorHAnsi" w:cstheme="majorHAnsi"/>
                                <w:sz w:val="24"/>
                                <w:szCs w:val="24"/>
                              </w:rPr>
                              <w:t>Instrument :</w:t>
                            </w:r>
                            <w:proofErr w:type="gramEnd"/>
                            <w:r w:rsidRPr="008424B2">
                              <w:rPr>
                                <w:rFonts w:asciiTheme="majorHAnsi" w:hAnsiTheme="majorHAnsi" w:cstheme="majorHAnsi"/>
                                <w:sz w:val="24"/>
                                <w:szCs w:val="24"/>
                              </w:rPr>
                              <w:t xml:space="preserve"> Special Educational Needs (Information) Regulations (Clause 65) and Special Educational Needs and Disability Code of Practice (2014)</w:t>
                            </w:r>
                          </w:p>
                          <w:p w:rsidR="008424B2" w:rsidRDefault="008424B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4.7pt;margin-top:12.9pt;width:353.2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">
                <v:textbox style="mso-fit-shape-to-text:t">
                  <w:txbxContent>
                    <w:p w:rsidR="008424B2" w:rsidRPr="008424B2" w:rsidRDefault="008424B2" w:rsidP="008424B2">
                      <w:pPr>
                        <w:jc w:val="center"/>
                        <w:rPr>
                          <w:rFonts w:asciiTheme="majorHAnsi" w:hAnsiTheme="majorHAnsi" w:cstheme="majorHAnsi"/>
                          <w:b/>
                          <w:sz w:val="32"/>
                          <w:szCs w:val="32"/>
                        </w:rPr>
                      </w:pPr>
                      <w:r w:rsidRPr="008424B2">
                        <w:rPr>
                          <w:rFonts w:asciiTheme="majorHAnsi" w:hAnsiTheme="majorHAnsi" w:cstheme="majorHAnsi"/>
                          <w:b/>
                          <w:sz w:val="32"/>
                          <w:szCs w:val="32"/>
                        </w:rPr>
                        <w:t xml:space="preserve">Maylandsea Primary School </w:t>
                      </w:r>
                    </w:p>
                    <w:p w:rsidR="008424B2" w:rsidRPr="008424B2" w:rsidRDefault="008424B2" w:rsidP="008424B2">
                      <w:pPr>
                        <w:jc w:val="center"/>
                        <w:rPr>
                          <w:rFonts w:asciiTheme="majorHAnsi" w:hAnsiTheme="majorHAnsi" w:cstheme="majorHAnsi"/>
                          <w:b/>
                          <w:sz w:val="32"/>
                          <w:szCs w:val="32"/>
                        </w:rPr>
                      </w:pPr>
                      <w:r w:rsidRPr="008424B2">
                        <w:rPr>
                          <w:b/>
                          <w:noProof/>
                          <w:sz w:val="32"/>
                          <w:szCs w:val="32"/>
                        </w:rPr>
                        <w:drawing>
                          <wp:inline distT="0" distB="0" distL="0" distR="0" wp14:anchorId="3E114948" wp14:editId="3FFEFB68">
                            <wp:extent cx="2294626" cy="18920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45234" cy="1933790"/>
                                    </a:xfrm>
                                    <a:prstGeom prst="rect">
                                      <a:avLst/>
                                    </a:prstGeom>
                                  </pic:spPr>
                                </pic:pic>
                              </a:graphicData>
                            </a:graphic>
                          </wp:inline>
                        </w:drawing>
                      </w:r>
                      <w:r w:rsidRPr="008424B2">
                        <w:rPr>
                          <w:rFonts w:asciiTheme="majorHAnsi" w:hAnsiTheme="majorHAnsi" w:cstheme="majorHAnsi"/>
                          <w:b/>
                          <w:sz w:val="32"/>
                          <w:szCs w:val="32"/>
                        </w:rPr>
                        <w:t xml:space="preserve"> </w:t>
                      </w:r>
                    </w:p>
                    <w:p w:rsidR="008424B2" w:rsidRPr="008424B2" w:rsidRDefault="008424B2" w:rsidP="008424B2">
                      <w:pPr>
                        <w:jc w:val="center"/>
                        <w:rPr>
                          <w:rFonts w:asciiTheme="majorHAnsi" w:hAnsiTheme="majorHAnsi" w:cstheme="majorHAnsi"/>
                          <w:sz w:val="24"/>
                          <w:szCs w:val="24"/>
                        </w:rPr>
                      </w:pPr>
                      <w:r w:rsidRPr="008424B2">
                        <w:rPr>
                          <w:rFonts w:asciiTheme="majorHAnsi" w:hAnsiTheme="majorHAnsi" w:cstheme="majorHAnsi"/>
                          <w:b/>
                          <w:sz w:val="32"/>
                          <w:szCs w:val="32"/>
                        </w:rPr>
                        <w:t>SEND POLICY</w:t>
                      </w:r>
                    </w:p>
                    <w:p w:rsidR="008424B2" w:rsidRPr="008424B2" w:rsidRDefault="008424B2" w:rsidP="008424B2">
                      <w:pPr>
                        <w:jc w:val="center"/>
                        <w:rPr>
                          <w:rFonts w:asciiTheme="majorHAnsi" w:hAnsiTheme="majorHAnsi" w:cstheme="majorHAnsi"/>
                          <w:b/>
                          <w:sz w:val="28"/>
                          <w:szCs w:val="28"/>
                        </w:rPr>
                      </w:pPr>
                      <w:r w:rsidRPr="008424B2">
                        <w:rPr>
                          <w:rFonts w:asciiTheme="majorHAnsi" w:hAnsiTheme="majorHAnsi" w:cstheme="majorHAnsi"/>
                          <w:b/>
                          <w:sz w:val="28"/>
                          <w:szCs w:val="28"/>
                        </w:rPr>
                        <w:t>This review: September 2024</w:t>
                      </w:r>
                    </w:p>
                    <w:p w:rsidR="008424B2" w:rsidRDefault="008424B2" w:rsidP="008424B2">
                      <w:pPr>
                        <w:jc w:val="center"/>
                        <w:rPr>
                          <w:rFonts w:asciiTheme="majorHAnsi" w:hAnsiTheme="majorHAnsi" w:cstheme="majorHAnsi"/>
                          <w:sz w:val="24"/>
                          <w:szCs w:val="24"/>
                        </w:rPr>
                      </w:pPr>
                      <w:r w:rsidRPr="008424B2">
                        <w:rPr>
                          <w:rFonts w:asciiTheme="majorHAnsi" w:hAnsiTheme="majorHAnsi" w:cstheme="majorHAnsi"/>
                          <w:sz w:val="24"/>
                          <w:szCs w:val="24"/>
                        </w:rPr>
                        <w:t xml:space="preserve">in compliance with </w:t>
                      </w:r>
                    </w:p>
                    <w:p w:rsidR="008424B2" w:rsidRPr="008424B2" w:rsidRDefault="008424B2" w:rsidP="008424B2">
                      <w:pPr>
                        <w:jc w:val="center"/>
                        <w:rPr>
                          <w:rFonts w:asciiTheme="majorHAnsi" w:hAnsiTheme="majorHAnsi" w:cstheme="majorHAnsi"/>
                          <w:sz w:val="24"/>
                          <w:szCs w:val="24"/>
                        </w:rPr>
                      </w:pPr>
                      <w:r w:rsidRPr="008424B2">
                        <w:rPr>
                          <w:rFonts w:asciiTheme="majorHAnsi" w:hAnsiTheme="majorHAnsi" w:cstheme="majorHAnsi"/>
                          <w:sz w:val="24"/>
                          <w:szCs w:val="24"/>
                        </w:rPr>
                        <w:t xml:space="preserve">Statutory </w:t>
                      </w:r>
                      <w:proofErr w:type="gramStart"/>
                      <w:r w:rsidRPr="008424B2">
                        <w:rPr>
                          <w:rFonts w:asciiTheme="majorHAnsi" w:hAnsiTheme="majorHAnsi" w:cstheme="majorHAnsi"/>
                          <w:sz w:val="24"/>
                          <w:szCs w:val="24"/>
                        </w:rPr>
                        <w:t>Instrument :</w:t>
                      </w:r>
                      <w:proofErr w:type="gramEnd"/>
                      <w:r w:rsidRPr="008424B2">
                        <w:rPr>
                          <w:rFonts w:asciiTheme="majorHAnsi" w:hAnsiTheme="majorHAnsi" w:cstheme="majorHAnsi"/>
                          <w:sz w:val="24"/>
                          <w:szCs w:val="24"/>
                        </w:rPr>
                        <w:t xml:space="preserve"> Special Educational Needs (Information) Regulations (Clause 65) and Special Educational Needs and Disability Code of Practice (2014)</w:t>
                      </w:r>
                    </w:p>
                    <w:p w:rsidR="008424B2" w:rsidRDefault="008424B2"/>
                  </w:txbxContent>
                </v:textbox>
                <w10:wrap type="square" anchorx="margin"/>
              </v:shape>
            </w:pict>
          </mc:Fallback>
        </mc:AlternateContent>
      </w:r>
    </w:p>
    <w:p w:rsidR="008424B2" w:rsidRDefault="008424B2" w:rsidP="006D1734">
      <w:pPr>
        <w:rPr>
          <w:rFonts w:asciiTheme="majorHAnsi" w:hAnsiTheme="majorHAnsi" w:cstheme="majorHAnsi"/>
          <w:b/>
          <w:sz w:val="24"/>
          <w:szCs w:val="24"/>
          <w:u w:val="single"/>
        </w:rPr>
      </w:pPr>
    </w:p>
    <w:p w:rsidR="008424B2" w:rsidRDefault="008424B2" w:rsidP="006D1734">
      <w:pPr>
        <w:rPr>
          <w:rFonts w:asciiTheme="majorHAnsi" w:hAnsiTheme="majorHAnsi" w:cstheme="majorHAnsi"/>
          <w:b/>
          <w:sz w:val="24"/>
          <w:szCs w:val="24"/>
          <w:u w:val="single"/>
        </w:rPr>
      </w:pPr>
    </w:p>
    <w:p w:rsidR="008424B2" w:rsidRDefault="008424B2" w:rsidP="006D1734">
      <w:pPr>
        <w:rPr>
          <w:rFonts w:asciiTheme="majorHAnsi" w:hAnsiTheme="majorHAnsi" w:cstheme="majorHAnsi"/>
          <w:b/>
          <w:sz w:val="24"/>
          <w:szCs w:val="24"/>
          <w:u w:val="single"/>
        </w:rPr>
      </w:pPr>
    </w:p>
    <w:p w:rsidR="008424B2" w:rsidRDefault="008424B2" w:rsidP="006D1734">
      <w:pPr>
        <w:rPr>
          <w:rFonts w:asciiTheme="majorHAnsi" w:hAnsiTheme="majorHAnsi" w:cstheme="majorHAnsi"/>
          <w:b/>
          <w:sz w:val="24"/>
          <w:szCs w:val="24"/>
          <w:u w:val="single"/>
        </w:rPr>
      </w:pPr>
    </w:p>
    <w:p w:rsidR="008424B2" w:rsidRDefault="008424B2" w:rsidP="006D1734">
      <w:pPr>
        <w:rPr>
          <w:rFonts w:asciiTheme="majorHAnsi" w:hAnsiTheme="majorHAnsi" w:cstheme="majorHAnsi"/>
          <w:b/>
          <w:sz w:val="24"/>
          <w:szCs w:val="24"/>
          <w:u w:val="single"/>
        </w:rPr>
      </w:pPr>
    </w:p>
    <w:p w:rsidR="008424B2" w:rsidRDefault="008424B2" w:rsidP="006D1734">
      <w:pPr>
        <w:rPr>
          <w:rFonts w:asciiTheme="majorHAnsi" w:hAnsiTheme="majorHAnsi" w:cstheme="majorHAnsi"/>
          <w:b/>
          <w:sz w:val="24"/>
          <w:szCs w:val="24"/>
          <w:u w:val="single"/>
        </w:rPr>
      </w:pPr>
    </w:p>
    <w:p w:rsidR="008424B2" w:rsidRDefault="008424B2" w:rsidP="006D1734">
      <w:pPr>
        <w:rPr>
          <w:rFonts w:asciiTheme="majorHAnsi" w:hAnsiTheme="majorHAnsi" w:cstheme="majorHAnsi"/>
          <w:b/>
          <w:sz w:val="24"/>
          <w:szCs w:val="24"/>
          <w:u w:val="single"/>
        </w:rPr>
      </w:pPr>
    </w:p>
    <w:p w:rsidR="008424B2" w:rsidRDefault="008424B2" w:rsidP="006D1734">
      <w:pPr>
        <w:rPr>
          <w:rFonts w:asciiTheme="majorHAnsi" w:hAnsiTheme="majorHAnsi" w:cstheme="majorHAnsi"/>
          <w:b/>
          <w:sz w:val="24"/>
          <w:szCs w:val="24"/>
          <w:u w:val="single"/>
        </w:rPr>
      </w:pPr>
    </w:p>
    <w:p w:rsidR="008424B2" w:rsidRDefault="008424B2" w:rsidP="006D1734">
      <w:pPr>
        <w:rPr>
          <w:rFonts w:asciiTheme="majorHAnsi" w:hAnsiTheme="majorHAnsi" w:cstheme="majorHAnsi"/>
          <w:b/>
          <w:sz w:val="24"/>
          <w:szCs w:val="24"/>
          <w:u w:val="single"/>
        </w:rPr>
      </w:pPr>
    </w:p>
    <w:p w:rsidR="008424B2" w:rsidRDefault="008424B2" w:rsidP="006D1734">
      <w:pPr>
        <w:rPr>
          <w:rFonts w:asciiTheme="majorHAnsi" w:hAnsiTheme="majorHAnsi" w:cstheme="majorHAnsi"/>
          <w:b/>
          <w:sz w:val="24"/>
          <w:szCs w:val="24"/>
          <w:u w:val="single"/>
        </w:rPr>
      </w:pPr>
    </w:p>
    <w:p w:rsidR="008424B2" w:rsidRDefault="008424B2" w:rsidP="006D1734">
      <w:pPr>
        <w:rPr>
          <w:rFonts w:asciiTheme="majorHAnsi" w:hAnsiTheme="majorHAnsi" w:cstheme="majorHAnsi"/>
          <w:b/>
          <w:sz w:val="24"/>
          <w:szCs w:val="24"/>
          <w:u w:val="single"/>
        </w:rPr>
      </w:pPr>
    </w:p>
    <w:p w:rsidR="008424B2" w:rsidRDefault="008424B2" w:rsidP="006D1734">
      <w:pPr>
        <w:rPr>
          <w:rFonts w:asciiTheme="majorHAnsi" w:hAnsiTheme="majorHAnsi" w:cstheme="majorHAnsi"/>
          <w:b/>
          <w:sz w:val="24"/>
          <w:szCs w:val="24"/>
          <w:u w:val="single"/>
        </w:rPr>
      </w:pPr>
    </w:p>
    <w:p w:rsidR="008424B2" w:rsidRDefault="008424B2" w:rsidP="006D1734">
      <w:pPr>
        <w:rPr>
          <w:rFonts w:asciiTheme="majorHAnsi" w:hAnsiTheme="majorHAnsi" w:cstheme="majorHAnsi"/>
          <w:b/>
          <w:sz w:val="24"/>
          <w:szCs w:val="24"/>
          <w:u w:val="single"/>
        </w:rPr>
      </w:pPr>
    </w:p>
    <w:p w:rsidR="008424B2" w:rsidRDefault="008424B2" w:rsidP="006D1734">
      <w:pPr>
        <w:rPr>
          <w:rFonts w:asciiTheme="majorHAnsi" w:hAnsiTheme="majorHAnsi" w:cstheme="majorHAnsi"/>
          <w:b/>
          <w:sz w:val="24"/>
          <w:szCs w:val="24"/>
          <w:u w:val="single"/>
        </w:rPr>
      </w:pPr>
    </w:p>
    <w:p w:rsidR="008424B2" w:rsidRDefault="008424B2" w:rsidP="006D1734">
      <w:pPr>
        <w:rPr>
          <w:rFonts w:asciiTheme="majorHAnsi" w:hAnsiTheme="majorHAnsi" w:cstheme="majorHAnsi"/>
          <w:b/>
          <w:sz w:val="24"/>
          <w:szCs w:val="24"/>
          <w:u w:val="single"/>
        </w:rPr>
      </w:pPr>
    </w:p>
    <w:p w:rsidR="008424B2" w:rsidRDefault="008424B2" w:rsidP="006D1734">
      <w:pPr>
        <w:rPr>
          <w:rFonts w:asciiTheme="majorHAnsi" w:hAnsiTheme="majorHAnsi" w:cstheme="majorHAnsi"/>
          <w:b/>
          <w:sz w:val="24"/>
          <w:szCs w:val="24"/>
          <w:u w:val="single"/>
        </w:rPr>
      </w:pPr>
    </w:p>
    <w:p w:rsidR="008424B2" w:rsidRDefault="008424B2" w:rsidP="006D1734">
      <w:pPr>
        <w:rPr>
          <w:rFonts w:asciiTheme="majorHAnsi" w:hAnsiTheme="majorHAnsi" w:cstheme="majorHAnsi"/>
          <w:b/>
          <w:sz w:val="24"/>
          <w:szCs w:val="24"/>
          <w:u w:val="single"/>
        </w:rPr>
      </w:pPr>
    </w:p>
    <w:p w:rsidR="008424B2" w:rsidRDefault="008424B2" w:rsidP="006D1734">
      <w:pPr>
        <w:rPr>
          <w:rFonts w:asciiTheme="majorHAnsi" w:hAnsiTheme="majorHAnsi" w:cstheme="majorHAnsi"/>
          <w:b/>
          <w:sz w:val="24"/>
          <w:szCs w:val="24"/>
          <w:u w:val="single"/>
        </w:rPr>
      </w:pPr>
    </w:p>
    <w:p w:rsidR="008424B2" w:rsidRDefault="008424B2" w:rsidP="006D1734">
      <w:pPr>
        <w:rPr>
          <w:rFonts w:asciiTheme="majorHAnsi" w:hAnsiTheme="majorHAnsi" w:cstheme="majorHAnsi"/>
          <w:b/>
          <w:sz w:val="24"/>
          <w:szCs w:val="24"/>
          <w:u w:val="single"/>
        </w:rPr>
      </w:pPr>
    </w:p>
    <w:p w:rsidR="008424B2" w:rsidRDefault="008424B2" w:rsidP="006D1734">
      <w:pPr>
        <w:rPr>
          <w:rFonts w:asciiTheme="majorHAnsi" w:hAnsiTheme="majorHAnsi" w:cstheme="majorHAnsi"/>
          <w:b/>
          <w:sz w:val="24"/>
          <w:szCs w:val="24"/>
          <w:u w:val="single"/>
        </w:rPr>
      </w:pPr>
    </w:p>
    <w:p w:rsidR="008424B2" w:rsidRDefault="008424B2" w:rsidP="006D1734">
      <w:pPr>
        <w:rPr>
          <w:rFonts w:asciiTheme="majorHAnsi" w:hAnsiTheme="majorHAnsi" w:cstheme="majorHAnsi"/>
          <w:b/>
          <w:sz w:val="24"/>
          <w:szCs w:val="24"/>
          <w:u w:val="single"/>
        </w:rPr>
      </w:pPr>
    </w:p>
    <w:p w:rsidR="008424B2" w:rsidRDefault="008424B2" w:rsidP="006D1734">
      <w:pPr>
        <w:rPr>
          <w:rFonts w:asciiTheme="majorHAnsi" w:hAnsiTheme="majorHAnsi" w:cstheme="majorHAnsi"/>
          <w:b/>
          <w:sz w:val="24"/>
          <w:szCs w:val="24"/>
          <w:u w:val="single"/>
        </w:rPr>
      </w:pPr>
    </w:p>
    <w:p w:rsidR="008424B2" w:rsidRDefault="008424B2" w:rsidP="006D1734">
      <w:pPr>
        <w:rPr>
          <w:rFonts w:asciiTheme="majorHAnsi" w:hAnsiTheme="majorHAnsi" w:cstheme="majorHAnsi"/>
          <w:b/>
          <w:sz w:val="24"/>
          <w:szCs w:val="24"/>
          <w:u w:val="single"/>
        </w:rPr>
      </w:pPr>
    </w:p>
    <w:p w:rsidR="008424B2" w:rsidRDefault="008424B2" w:rsidP="006D1734">
      <w:pPr>
        <w:rPr>
          <w:rFonts w:asciiTheme="majorHAnsi" w:hAnsiTheme="majorHAnsi" w:cstheme="majorHAnsi"/>
          <w:b/>
          <w:sz w:val="24"/>
          <w:szCs w:val="24"/>
          <w:u w:val="single"/>
        </w:rPr>
      </w:pPr>
    </w:p>
    <w:p w:rsidR="008424B2" w:rsidRDefault="008424B2" w:rsidP="006D1734">
      <w:pPr>
        <w:rPr>
          <w:rFonts w:asciiTheme="majorHAnsi" w:hAnsiTheme="majorHAnsi" w:cstheme="majorHAnsi"/>
          <w:b/>
          <w:sz w:val="24"/>
          <w:szCs w:val="24"/>
          <w:u w:val="single"/>
        </w:rPr>
      </w:pPr>
    </w:p>
    <w:p w:rsidR="008424B2" w:rsidRDefault="008424B2" w:rsidP="006D1734">
      <w:pPr>
        <w:rPr>
          <w:rFonts w:asciiTheme="majorHAnsi" w:hAnsiTheme="majorHAnsi" w:cstheme="majorHAnsi"/>
          <w:b/>
          <w:sz w:val="24"/>
          <w:szCs w:val="24"/>
          <w:u w:val="single"/>
        </w:rPr>
      </w:pPr>
    </w:p>
    <w:p w:rsidR="008424B2" w:rsidRDefault="008424B2" w:rsidP="006D1734">
      <w:pPr>
        <w:rPr>
          <w:rFonts w:asciiTheme="majorHAnsi" w:hAnsiTheme="majorHAnsi" w:cstheme="majorHAnsi"/>
          <w:b/>
          <w:sz w:val="24"/>
          <w:szCs w:val="24"/>
          <w:u w:val="single"/>
        </w:rPr>
      </w:pPr>
    </w:p>
    <w:p w:rsidR="006D1734" w:rsidRPr="00CF7D5D" w:rsidRDefault="006D1734" w:rsidP="006D1734">
      <w:pPr>
        <w:rPr>
          <w:rFonts w:asciiTheme="majorHAnsi" w:hAnsiTheme="majorHAnsi" w:cstheme="majorHAnsi"/>
          <w:b/>
          <w:sz w:val="24"/>
          <w:szCs w:val="24"/>
          <w:u w:val="single"/>
        </w:rPr>
      </w:pPr>
      <w:r w:rsidRPr="00CF7D5D">
        <w:rPr>
          <w:rFonts w:asciiTheme="majorHAnsi" w:hAnsiTheme="majorHAnsi" w:cstheme="majorHAnsi"/>
          <w:b/>
          <w:sz w:val="24"/>
          <w:szCs w:val="24"/>
          <w:u w:val="single"/>
        </w:rPr>
        <w:lastRenderedPageBreak/>
        <w:t xml:space="preserve">Legislative Compliance </w:t>
      </w:r>
    </w:p>
    <w:p w:rsidR="006D1734" w:rsidRPr="00CF7D5D" w:rsidRDefault="006D1734" w:rsidP="006D1734">
      <w:pPr>
        <w:rPr>
          <w:rFonts w:asciiTheme="majorHAnsi" w:hAnsiTheme="majorHAnsi" w:cstheme="majorHAnsi"/>
          <w:sz w:val="24"/>
          <w:szCs w:val="24"/>
        </w:rPr>
      </w:pPr>
      <w:r w:rsidRPr="00CF7D5D">
        <w:rPr>
          <w:rFonts w:asciiTheme="majorHAnsi" w:hAnsiTheme="majorHAnsi" w:cstheme="majorHAnsi"/>
          <w:sz w:val="24"/>
          <w:szCs w:val="24"/>
        </w:rPr>
        <w:t xml:space="preserve">This policy complies with the guidance given in </w:t>
      </w:r>
      <w:r w:rsidRPr="00CF7D5D">
        <w:rPr>
          <w:rFonts w:asciiTheme="majorHAnsi" w:hAnsiTheme="majorHAnsi" w:cstheme="majorHAnsi"/>
          <w:b/>
          <w:sz w:val="24"/>
          <w:szCs w:val="24"/>
        </w:rPr>
        <w:t xml:space="preserve">Statutory </w:t>
      </w:r>
      <w:proofErr w:type="gramStart"/>
      <w:r w:rsidRPr="00CF7D5D">
        <w:rPr>
          <w:rFonts w:asciiTheme="majorHAnsi" w:hAnsiTheme="majorHAnsi" w:cstheme="majorHAnsi"/>
          <w:b/>
          <w:sz w:val="24"/>
          <w:szCs w:val="24"/>
        </w:rPr>
        <w:t>Instrument :</w:t>
      </w:r>
      <w:proofErr w:type="gramEnd"/>
      <w:r w:rsidRPr="00CF7D5D">
        <w:rPr>
          <w:rFonts w:asciiTheme="majorHAnsi" w:hAnsiTheme="majorHAnsi" w:cstheme="majorHAnsi"/>
          <w:b/>
          <w:sz w:val="24"/>
          <w:szCs w:val="24"/>
        </w:rPr>
        <w:t xml:space="preserve"> Special Educational Needs (Information) Regulations (Clause 65</w:t>
      </w:r>
      <w:r w:rsidRPr="00CF7D5D">
        <w:rPr>
          <w:rFonts w:asciiTheme="majorHAnsi" w:hAnsiTheme="majorHAnsi" w:cstheme="majorHAnsi"/>
          <w:sz w:val="24"/>
          <w:szCs w:val="24"/>
        </w:rPr>
        <w:t xml:space="preserve">). It has been written as guidance for staff, parents or carers and children with reference to the following guidance and documents. </w:t>
      </w:r>
    </w:p>
    <w:p w:rsidR="006D1734" w:rsidRPr="00CF7D5D" w:rsidRDefault="006D1734" w:rsidP="006D1734">
      <w:pPr>
        <w:pStyle w:val="ListParagraph"/>
        <w:numPr>
          <w:ilvl w:val="0"/>
          <w:numId w:val="1"/>
        </w:numPr>
        <w:rPr>
          <w:rFonts w:asciiTheme="majorHAnsi" w:hAnsiTheme="majorHAnsi" w:cstheme="majorHAnsi"/>
          <w:sz w:val="24"/>
          <w:szCs w:val="24"/>
        </w:rPr>
      </w:pPr>
      <w:r w:rsidRPr="00CF7D5D">
        <w:rPr>
          <w:rFonts w:asciiTheme="majorHAnsi" w:hAnsiTheme="majorHAnsi" w:cstheme="majorHAnsi"/>
          <w:sz w:val="24"/>
          <w:szCs w:val="24"/>
        </w:rPr>
        <w:t xml:space="preserve">SEND Code of Practice (which takes account of the SEND provisions of the SEND and Disability Act 2001) September 2014 </w:t>
      </w:r>
    </w:p>
    <w:p w:rsidR="006D1734" w:rsidRPr="00CF7D5D" w:rsidRDefault="006D1734" w:rsidP="006D1734">
      <w:pPr>
        <w:pStyle w:val="ListParagraph"/>
        <w:numPr>
          <w:ilvl w:val="0"/>
          <w:numId w:val="1"/>
        </w:numPr>
        <w:rPr>
          <w:rFonts w:asciiTheme="majorHAnsi" w:hAnsiTheme="majorHAnsi" w:cstheme="majorHAnsi"/>
          <w:sz w:val="24"/>
          <w:szCs w:val="24"/>
        </w:rPr>
      </w:pPr>
      <w:r w:rsidRPr="00CF7D5D">
        <w:rPr>
          <w:rFonts w:asciiTheme="majorHAnsi" w:hAnsiTheme="majorHAnsi" w:cstheme="majorHAnsi"/>
          <w:sz w:val="24"/>
          <w:szCs w:val="24"/>
        </w:rPr>
        <w:t xml:space="preserve">Ofsted Section 5 Inspection Framework April 2014 </w:t>
      </w:r>
    </w:p>
    <w:p w:rsidR="006D1734" w:rsidRPr="00CF7D5D" w:rsidRDefault="006D1734" w:rsidP="006D1734">
      <w:pPr>
        <w:pStyle w:val="ListParagraph"/>
        <w:numPr>
          <w:ilvl w:val="0"/>
          <w:numId w:val="1"/>
        </w:numPr>
        <w:rPr>
          <w:rFonts w:asciiTheme="majorHAnsi" w:hAnsiTheme="majorHAnsi" w:cstheme="majorHAnsi"/>
          <w:sz w:val="24"/>
          <w:szCs w:val="24"/>
        </w:rPr>
      </w:pPr>
      <w:r w:rsidRPr="00CF7D5D">
        <w:rPr>
          <w:rFonts w:asciiTheme="majorHAnsi" w:hAnsiTheme="majorHAnsi" w:cstheme="majorHAnsi"/>
          <w:sz w:val="24"/>
          <w:szCs w:val="24"/>
        </w:rPr>
        <w:t xml:space="preserve">Ofsted SEND Review 2010 “A Statement is not enough” </w:t>
      </w:r>
    </w:p>
    <w:p w:rsidR="006D1734" w:rsidRPr="00CF7D5D" w:rsidRDefault="006D1734" w:rsidP="006D1734">
      <w:pPr>
        <w:pStyle w:val="ListParagraph"/>
        <w:numPr>
          <w:ilvl w:val="0"/>
          <w:numId w:val="1"/>
        </w:numPr>
        <w:rPr>
          <w:rFonts w:asciiTheme="majorHAnsi" w:hAnsiTheme="majorHAnsi" w:cstheme="majorHAnsi"/>
          <w:sz w:val="24"/>
          <w:szCs w:val="24"/>
        </w:rPr>
      </w:pPr>
      <w:r w:rsidRPr="00CF7D5D">
        <w:rPr>
          <w:rFonts w:asciiTheme="majorHAnsi" w:hAnsiTheme="majorHAnsi" w:cstheme="majorHAnsi"/>
          <w:sz w:val="24"/>
          <w:szCs w:val="24"/>
        </w:rPr>
        <w:t xml:space="preserve">Equality Act 2010 </w:t>
      </w:r>
    </w:p>
    <w:p w:rsidR="006D1734" w:rsidRPr="00CF7D5D" w:rsidRDefault="006D1734" w:rsidP="006D1734">
      <w:pPr>
        <w:pStyle w:val="ListParagraph"/>
        <w:numPr>
          <w:ilvl w:val="0"/>
          <w:numId w:val="1"/>
        </w:numPr>
        <w:rPr>
          <w:rFonts w:asciiTheme="majorHAnsi" w:hAnsiTheme="majorHAnsi" w:cstheme="majorHAnsi"/>
          <w:sz w:val="24"/>
          <w:szCs w:val="24"/>
        </w:rPr>
      </w:pPr>
      <w:r w:rsidRPr="00CF7D5D">
        <w:rPr>
          <w:rFonts w:asciiTheme="majorHAnsi" w:hAnsiTheme="majorHAnsi" w:cstheme="majorHAnsi"/>
          <w:sz w:val="24"/>
          <w:szCs w:val="24"/>
        </w:rPr>
        <w:t xml:space="preserve">Children and Families Act 2014 </w:t>
      </w:r>
    </w:p>
    <w:p w:rsidR="006D1734" w:rsidRPr="00CF7D5D" w:rsidRDefault="006D1734" w:rsidP="006D1734">
      <w:pPr>
        <w:rPr>
          <w:rFonts w:asciiTheme="majorHAnsi" w:hAnsiTheme="majorHAnsi" w:cstheme="majorHAnsi"/>
          <w:b/>
          <w:sz w:val="24"/>
          <w:szCs w:val="24"/>
          <w:u w:val="single"/>
        </w:rPr>
      </w:pPr>
      <w:r w:rsidRPr="00CF7D5D">
        <w:rPr>
          <w:rFonts w:asciiTheme="majorHAnsi" w:hAnsiTheme="majorHAnsi" w:cstheme="majorHAnsi"/>
          <w:b/>
          <w:sz w:val="24"/>
          <w:szCs w:val="24"/>
          <w:u w:val="single"/>
        </w:rPr>
        <w:t xml:space="preserve">Inclusion and Equality Statement </w:t>
      </w:r>
    </w:p>
    <w:p w:rsidR="006D1734" w:rsidRPr="00CF7D5D" w:rsidRDefault="006D1734" w:rsidP="006D1734">
      <w:pPr>
        <w:rPr>
          <w:rFonts w:asciiTheme="majorHAnsi" w:hAnsiTheme="majorHAnsi" w:cstheme="majorHAnsi"/>
          <w:sz w:val="24"/>
          <w:szCs w:val="24"/>
        </w:rPr>
      </w:pPr>
      <w:r w:rsidRPr="00CF7D5D">
        <w:rPr>
          <w:rFonts w:asciiTheme="majorHAnsi" w:hAnsiTheme="majorHAnsi" w:cstheme="majorHAnsi"/>
          <w:sz w:val="24"/>
          <w:szCs w:val="24"/>
        </w:rPr>
        <w:t xml:space="preserve">Maylandsea Primary is committed to ensuring equality of provision for all. Equality is enshrined in our mission. We are committed to the principle and practice of equality of treatment and opportunity for everyone, including those with Special Educational Needs and Disabilities. Whilst valuing and recognising diversity in abilities, strengths and needs, we believe that every child that has SEND has the right to: </w:t>
      </w:r>
    </w:p>
    <w:p w:rsidR="006D1734" w:rsidRPr="00CF7D5D" w:rsidRDefault="006D1734" w:rsidP="006D1734">
      <w:pPr>
        <w:pStyle w:val="ListParagraph"/>
        <w:numPr>
          <w:ilvl w:val="0"/>
          <w:numId w:val="2"/>
        </w:numPr>
        <w:rPr>
          <w:rFonts w:asciiTheme="majorHAnsi" w:hAnsiTheme="majorHAnsi" w:cstheme="majorHAnsi"/>
          <w:sz w:val="24"/>
          <w:szCs w:val="24"/>
        </w:rPr>
      </w:pPr>
      <w:r w:rsidRPr="00CF7D5D">
        <w:rPr>
          <w:rFonts w:asciiTheme="majorHAnsi" w:hAnsiTheme="majorHAnsi" w:cstheme="majorHAnsi"/>
          <w:sz w:val="24"/>
          <w:szCs w:val="24"/>
        </w:rPr>
        <w:t xml:space="preserve">feel they belong to their school and the HAT; </w:t>
      </w:r>
    </w:p>
    <w:p w:rsidR="006D1734" w:rsidRPr="00CF7D5D" w:rsidRDefault="006D1734" w:rsidP="006D1734">
      <w:pPr>
        <w:pStyle w:val="ListParagraph"/>
        <w:numPr>
          <w:ilvl w:val="0"/>
          <w:numId w:val="2"/>
        </w:numPr>
        <w:rPr>
          <w:rFonts w:asciiTheme="majorHAnsi" w:hAnsiTheme="majorHAnsi" w:cstheme="majorHAnsi"/>
          <w:sz w:val="24"/>
          <w:szCs w:val="24"/>
        </w:rPr>
      </w:pPr>
      <w:r w:rsidRPr="00CF7D5D">
        <w:rPr>
          <w:rFonts w:asciiTheme="majorHAnsi" w:hAnsiTheme="majorHAnsi" w:cstheme="majorHAnsi"/>
          <w:sz w:val="24"/>
          <w:szCs w:val="24"/>
        </w:rPr>
        <w:t xml:space="preserve">feel valued and respected as an individual; </w:t>
      </w:r>
    </w:p>
    <w:p w:rsidR="006D1734" w:rsidRPr="00CF7D5D" w:rsidRDefault="006D1734" w:rsidP="006D1734">
      <w:pPr>
        <w:pStyle w:val="ListParagraph"/>
        <w:numPr>
          <w:ilvl w:val="0"/>
          <w:numId w:val="2"/>
        </w:numPr>
        <w:rPr>
          <w:rFonts w:asciiTheme="majorHAnsi" w:hAnsiTheme="majorHAnsi" w:cstheme="majorHAnsi"/>
          <w:sz w:val="24"/>
          <w:szCs w:val="24"/>
        </w:rPr>
      </w:pPr>
      <w:r w:rsidRPr="00CF7D5D">
        <w:rPr>
          <w:rFonts w:asciiTheme="majorHAnsi" w:hAnsiTheme="majorHAnsi" w:cstheme="majorHAnsi"/>
          <w:sz w:val="24"/>
          <w:szCs w:val="24"/>
        </w:rPr>
        <w:t xml:space="preserve">Feel safe and free from bullying and teasing related to their needs, strengths and abilities; </w:t>
      </w:r>
    </w:p>
    <w:p w:rsidR="006D1734" w:rsidRPr="00CF7D5D" w:rsidRDefault="006D1734" w:rsidP="006D1734">
      <w:pPr>
        <w:pStyle w:val="ListParagraph"/>
        <w:numPr>
          <w:ilvl w:val="0"/>
          <w:numId w:val="2"/>
        </w:numPr>
        <w:rPr>
          <w:rFonts w:asciiTheme="majorHAnsi" w:hAnsiTheme="majorHAnsi" w:cstheme="majorHAnsi"/>
          <w:sz w:val="24"/>
          <w:szCs w:val="24"/>
        </w:rPr>
      </w:pPr>
      <w:r w:rsidRPr="00CF7D5D">
        <w:rPr>
          <w:rFonts w:asciiTheme="majorHAnsi" w:hAnsiTheme="majorHAnsi" w:cstheme="majorHAnsi"/>
          <w:sz w:val="24"/>
          <w:szCs w:val="24"/>
        </w:rPr>
        <w:t xml:space="preserve">have their needs met; </w:t>
      </w:r>
    </w:p>
    <w:p w:rsidR="006D1734" w:rsidRPr="00CF7D5D" w:rsidRDefault="006D1734" w:rsidP="006D1734">
      <w:pPr>
        <w:pStyle w:val="ListParagraph"/>
        <w:numPr>
          <w:ilvl w:val="0"/>
          <w:numId w:val="2"/>
        </w:numPr>
        <w:rPr>
          <w:rFonts w:asciiTheme="majorHAnsi" w:hAnsiTheme="majorHAnsi" w:cstheme="majorHAnsi"/>
          <w:sz w:val="24"/>
          <w:szCs w:val="24"/>
        </w:rPr>
      </w:pPr>
      <w:r w:rsidRPr="00CF7D5D">
        <w:rPr>
          <w:rFonts w:asciiTheme="majorHAnsi" w:hAnsiTheme="majorHAnsi" w:cstheme="majorHAnsi"/>
          <w:sz w:val="24"/>
          <w:szCs w:val="24"/>
        </w:rPr>
        <w:t xml:space="preserve">be given opportunities to mix with children with a variety of needs, strengths and abilities; </w:t>
      </w:r>
    </w:p>
    <w:p w:rsidR="006D1734" w:rsidRPr="00CF7D5D" w:rsidRDefault="006D1734" w:rsidP="006D1734">
      <w:pPr>
        <w:pStyle w:val="ListParagraph"/>
        <w:numPr>
          <w:ilvl w:val="0"/>
          <w:numId w:val="2"/>
        </w:numPr>
        <w:rPr>
          <w:rFonts w:asciiTheme="majorHAnsi" w:hAnsiTheme="majorHAnsi" w:cstheme="majorHAnsi"/>
          <w:sz w:val="24"/>
          <w:szCs w:val="24"/>
        </w:rPr>
      </w:pPr>
      <w:r w:rsidRPr="00CF7D5D">
        <w:rPr>
          <w:rFonts w:asciiTheme="majorHAnsi" w:hAnsiTheme="majorHAnsi" w:cstheme="majorHAnsi"/>
          <w:sz w:val="24"/>
          <w:szCs w:val="24"/>
        </w:rPr>
        <w:t xml:space="preserve">a curriculum that fully supports their spiritual, moral, cultural, mental and physical development; </w:t>
      </w:r>
    </w:p>
    <w:p w:rsidR="006D1734" w:rsidRPr="00CF7D5D" w:rsidRDefault="006D1734" w:rsidP="006D1734">
      <w:pPr>
        <w:pStyle w:val="ListParagraph"/>
        <w:numPr>
          <w:ilvl w:val="0"/>
          <w:numId w:val="2"/>
        </w:numPr>
        <w:rPr>
          <w:rFonts w:asciiTheme="majorHAnsi" w:hAnsiTheme="majorHAnsi" w:cstheme="majorHAnsi"/>
          <w:sz w:val="24"/>
          <w:szCs w:val="24"/>
        </w:rPr>
      </w:pPr>
      <w:r w:rsidRPr="00CF7D5D">
        <w:rPr>
          <w:rFonts w:asciiTheme="majorHAnsi" w:hAnsiTheme="majorHAnsi" w:cstheme="majorHAnsi"/>
          <w:sz w:val="24"/>
          <w:szCs w:val="24"/>
        </w:rPr>
        <w:t xml:space="preserve">a high standard of provision that is appropriate to their needs, and enables them to fulfil their potential; </w:t>
      </w:r>
    </w:p>
    <w:p w:rsidR="006D1734" w:rsidRPr="00CF7D5D" w:rsidRDefault="006D1734" w:rsidP="006D1734">
      <w:pPr>
        <w:pStyle w:val="ListParagraph"/>
        <w:numPr>
          <w:ilvl w:val="0"/>
          <w:numId w:val="2"/>
        </w:numPr>
        <w:rPr>
          <w:rFonts w:asciiTheme="majorHAnsi" w:hAnsiTheme="majorHAnsi" w:cstheme="majorHAnsi"/>
          <w:sz w:val="24"/>
          <w:szCs w:val="24"/>
        </w:rPr>
      </w:pPr>
      <w:r w:rsidRPr="00CF7D5D">
        <w:rPr>
          <w:rFonts w:asciiTheme="majorHAnsi" w:hAnsiTheme="majorHAnsi" w:cstheme="majorHAnsi"/>
          <w:sz w:val="24"/>
          <w:szCs w:val="24"/>
        </w:rPr>
        <w:t xml:space="preserve">get the support they need and are entitled to; </w:t>
      </w:r>
    </w:p>
    <w:p w:rsidR="006D1734" w:rsidRPr="00CF7D5D" w:rsidRDefault="006D1734" w:rsidP="006D1734">
      <w:pPr>
        <w:pStyle w:val="ListParagraph"/>
        <w:numPr>
          <w:ilvl w:val="0"/>
          <w:numId w:val="2"/>
        </w:numPr>
        <w:rPr>
          <w:rFonts w:asciiTheme="majorHAnsi" w:hAnsiTheme="majorHAnsi" w:cstheme="majorHAnsi"/>
          <w:sz w:val="24"/>
          <w:szCs w:val="24"/>
        </w:rPr>
      </w:pPr>
      <w:r w:rsidRPr="00CF7D5D">
        <w:rPr>
          <w:rFonts w:asciiTheme="majorHAnsi" w:hAnsiTheme="majorHAnsi" w:cstheme="majorHAnsi"/>
          <w:sz w:val="24"/>
          <w:szCs w:val="24"/>
        </w:rPr>
        <w:t xml:space="preserve">be given support to build their confidence and self‐esteem; </w:t>
      </w:r>
    </w:p>
    <w:p w:rsidR="006D1734" w:rsidRPr="00CF7D5D" w:rsidRDefault="006D1734" w:rsidP="006D1734">
      <w:pPr>
        <w:pStyle w:val="ListParagraph"/>
        <w:numPr>
          <w:ilvl w:val="0"/>
          <w:numId w:val="2"/>
        </w:numPr>
        <w:rPr>
          <w:rFonts w:asciiTheme="majorHAnsi" w:hAnsiTheme="majorHAnsi" w:cstheme="majorHAnsi"/>
          <w:sz w:val="24"/>
          <w:szCs w:val="24"/>
        </w:rPr>
      </w:pPr>
      <w:r w:rsidRPr="00CF7D5D">
        <w:rPr>
          <w:rFonts w:asciiTheme="majorHAnsi" w:hAnsiTheme="majorHAnsi" w:cstheme="majorHAnsi"/>
          <w:sz w:val="24"/>
          <w:szCs w:val="24"/>
        </w:rPr>
        <w:t xml:space="preserve">be able to participate in all aspects of school life alongside their peers; </w:t>
      </w:r>
    </w:p>
    <w:p w:rsidR="000F0D7F" w:rsidRPr="00CF7D5D" w:rsidRDefault="006D1734" w:rsidP="006D1734">
      <w:pPr>
        <w:pStyle w:val="ListParagraph"/>
        <w:numPr>
          <w:ilvl w:val="0"/>
          <w:numId w:val="2"/>
        </w:numPr>
        <w:rPr>
          <w:rFonts w:asciiTheme="majorHAnsi" w:hAnsiTheme="majorHAnsi" w:cstheme="majorHAnsi"/>
          <w:sz w:val="24"/>
          <w:szCs w:val="24"/>
        </w:rPr>
      </w:pPr>
      <w:r w:rsidRPr="00CF7D5D">
        <w:rPr>
          <w:rFonts w:asciiTheme="majorHAnsi" w:hAnsiTheme="majorHAnsi" w:cstheme="majorHAnsi"/>
          <w:sz w:val="24"/>
          <w:szCs w:val="24"/>
        </w:rPr>
        <w:t>support in reaching their full educational potential.</w:t>
      </w:r>
    </w:p>
    <w:p w:rsidR="006D1734" w:rsidRPr="00CF7D5D" w:rsidRDefault="006D1734" w:rsidP="006D1734">
      <w:pPr>
        <w:rPr>
          <w:rFonts w:asciiTheme="majorHAnsi" w:hAnsiTheme="majorHAnsi" w:cstheme="majorHAnsi"/>
          <w:b/>
          <w:sz w:val="24"/>
          <w:szCs w:val="24"/>
          <w:u w:val="single"/>
        </w:rPr>
      </w:pPr>
      <w:r w:rsidRPr="00CF7D5D">
        <w:rPr>
          <w:rFonts w:asciiTheme="majorHAnsi" w:hAnsiTheme="majorHAnsi" w:cstheme="majorHAnsi"/>
          <w:b/>
          <w:sz w:val="24"/>
          <w:szCs w:val="24"/>
          <w:u w:val="single"/>
        </w:rPr>
        <w:t xml:space="preserve">Aims and Objectives of this Policy </w:t>
      </w:r>
    </w:p>
    <w:p w:rsidR="006D1734" w:rsidRPr="00CF7D5D" w:rsidRDefault="006D1734" w:rsidP="006D1734">
      <w:pPr>
        <w:rPr>
          <w:rFonts w:asciiTheme="majorHAnsi" w:hAnsiTheme="majorHAnsi" w:cstheme="majorHAnsi"/>
          <w:sz w:val="24"/>
          <w:szCs w:val="24"/>
        </w:rPr>
      </w:pPr>
      <w:r w:rsidRPr="00CF7D5D">
        <w:rPr>
          <w:rFonts w:asciiTheme="majorHAnsi" w:hAnsiTheme="majorHAnsi" w:cstheme="majorHAnsi"/>
          <w:sz w:val="24"/>
          <w:szCs w:val="24"/>
        </w:rPr>
        <w:t xml:space="preserve">The aims of our inclusion policy and practice in this school are: </w:t>
      </w:r>
    </w:p>
    <w:p w:rsidR="006D1734" w:rsidRPr="00CF7D5D" w:rsidRDefault="006D1734" w:rsidP="006D1734">
      <w:pPr>
        <w:pStyle w:val="ListParagraph"/>
        <w:numPr>
          <w:ilvl w:val="0"/>
          <w:numId w:val="4"/>
        </w:numPr>
        <w:rPr>
          <w:rFonts w:asciiTheme="majorHAnsi" w:hAnsiTheme="majorHAnsi" w:cstheme="majorHAnsi"/>
          <w:sz w:val="24"/>
          <w:szCs w:val="24"/>
        </w:rPr>
      </w:pPr>
      <w:r w:rsidRPr="00CF7D5D">
        <w:rPr>
          <w:rFonts w:asciiTheme="majorHAnsi" w:hAnsiTheme="majorHAnsi" w:cstheme="majorHAnsi"/>
          <w:sz w:val="24"/>
          <w:szCs w:val="24"/>
        </w:rPr>
        <w:t xml:space="preserve">To provide curriculum access for all </w:t>
      </w:r>
    </w:p>
    <w:p w:rsidR="006D1734" w:rsidRPr="00CF7D5D" w:rsidRDefault="006D1734" w:rsidP="006D1734">
      <w:pPr>
        <w:pStyle w:val="ListParagraph"/>
        <w:numPr>
          <w:ilvl w:val="0"/>
          <w:numId w:val="4"/>
        </w:numPr>
        <w:rPr>
          <w:rFonts w:asciiTheme="majorHAnsi" w:hAnsiTheme="majorHAnsi" w:cstheme="majorHAnsi"/>
          <w:sz w:val="24"/>
          <w:szCs w:val="24"/>
        </w:rPr>
      </w:pPr>
      <w:r w:rsidRPr="00CF7D5D">
        <w:rPr>
          <w:rFonts w:asciiTheme="majorHAnsi" w:hAnsiTheme="majorHAnsi" w:cstheme="majorHAnsi"/>
          <w:sz w:val="24"/>
          <w:szCs w:val="24"/>
        </w:rPr>
        <w:t xml:space="preserve">To secure high levels of achievement for all </w:t>
      </w:r>
    </w:p>
    <w:p w:rsidR="006D1734" w:rsidRPr="00CF7D5D" w:rsidRDefault="006D1734" w:rsidP="006D1734">
      <w:pPr>
        <w:pStyle w:val="ListParagraph"/>
        <w:numPr>
          <w:ilvl w:val="0"/>
          <w:numId w:val="4"/>
        </w:numPr>
        <w:rPr>
          <w:rFonts w:asciiTheme="majorHAnsi" w:hAnsiTheme="majorHAnsi" w:cstheme="majorHAnsi"/>
          <w:sz w:val="24"/>
          <w:szCs w:val="24"/>
        </w:rPr>
      </w:pPr>
      <w:r w:rsidRPr="00CF7D5D">
        <w:rPr>
          <w:rFonts w:asciiTheme="majorHAnsi" w:hAnsiTheme="majorHAnsi" w:cstheme="majorHAnsi"/>
          <w:sz w:val="24"/>
          <w:szCs w:val="24"/>
        </w:rPr>
        <w:t xml:space="preserve">To meet individual needs through a wide range of provision </w:t>
      </w:r>
    </w:p>
    <w:p w:rsidR="006D1734" w:rsidRPr="00CF7D5D" w:rsidRDefault="006D1734" w:rsidP="006D1734">
      <w:pPr>
        <w:pStyle w:val="ListParagraph"/>
        <w:numPr>
          <w:ilvl w:val="0"/>
          <w:numId w:val="4"/>
        </w:numPr>
        <w:rPr>
          <w:rFonts w:asciiTheme="majorHAnsi" w:hAnsiTheme="majorHAnsi" w:cstheme="majorHAnsi"/>
          <w:sz w:val="24"/>
          <w:szCs w:val="24"/>
        </w:rPr>
      </w:pPr>
      <w:r w:rsidRPr="00CF7D5D">
        <w:rPr>
          <w:rFonts w:asciiTheme="majorHAnsi" w:hAnsiTheme="majorHAnsi" w:cstheme="majorHAnsi"/>
          <w:sz w:val="24"/>
          <w:szCs w:val="24"/>
        </w:rPr>
        <w:t xml:space="preserve">To attain high levels of satisfaction and participation from pupils, parent and carers </w:t>
      </w:r>
    </w:p>
    <w:p w:rsidR="006D1734" w:rsidRPr="00CF7D5D" w:rsidRDefault="006D1734" w:rsidP="006D1734">
      <w:pPr>
        <w:pStyle w:val="ListParagraph"/>
        <w:numPr>
          <w:ilvl w:val="0"/>
          <w:numId w:val="4"/>
        </w:numPr>
        <w:rPr>
          <w:rFonts w:asciiTheme="majorHAnsi" w:hAnsiTheme="majorHAnsi" w:cstheme="majorHAnsi"/>
          <w:sz w:val="24"/>
          <w:szCs w:val="24"/>
        </w:rPr>
      </w:pPr>
      <w:r w:rsidRPr="00CF7D5D">
        <w:rPr>
          <w:rFonts w:asciiTheme="majorHAnsi" w:hAnsiTheme="majorHAnsi" w:cstheme="majorHAnsi"/>
          <w:sz w:val="24"/>
          <w:szCs w:val="24"/>
        </w:rPr>
        <w:t xml:space="preserve">To carefully map provision for all vulnerable learners to ensure that staffing deployment, resource allocation and choice of intervention is leading to good learning outcomes. </w:t>
      </w:r>
    </w:p>
    <w:p w:rsidR="006D1734" w:rsidRPr="00CF7D5D" w:rsidRDefault="006D1734" w:rsidP="006D1734">
      <w:pPr>
        <w:pStyle w:val="ListParagraph"/>
        <w:numPr>
          <w:ilvl w:val="0"/>
          <w:numId w:val="4"/>
        </w:numPr>
        <w:rPr>
          <w:rFonts w:asciiTheme="majorHAnsi" w:hAnsiTheme="majorHAnsi" w:cstheme="majorHAnsi"/>
          <w:sz w:val="24"/>
          <w:szCs w:val="24"/>
        </w:rPr>
      </w:pPr>
      <w:r w:rsidRPr="00CF7D5D">
        <w:rPr>
          <w:rFonts w:asciiTheme="majorHAnsi" w:hAnsiTheme="majorHAnsi" w:cstheme="majorHAnsi"/>
          <w:sz w:val="24"/>
          <w:szCs w:val="24"/>
        </w:rPr>
        <w:t xml:space="preserve">To ensure a high level of staff expertise to meet pupil need, through well targeted continuing professional development. </w:t>
      </w:r>
    </w:p>
    <w:p w:rsidR="006D1734" w:rsidRPr="00CF7D5D" w:rsidRDefault="006D1734" w:rsidP="006D1734">
      <w:pPr>
        <w:pStyle w:val="ListParagraph"/>
        <w:numPr>
          <w:ilvl w:val="0"/>
          <w:numId w:val="4"/>
        </w:numPr>
        <w:rPr>
          <w:rFonts w:asciiTheme="majorHAnsi" w:hAnsiTheme="majorHAnsi" w:cstheme="majorHAnsi"/>
          <w:sz w:val="24"/>
          <w:szCs w:val="24"/>
        </w:rPr>
      </w:pPr>
      <w:r w:rsidRPr="00CF7D5D">
        <w:rPr>
          <w:rFonts w:asciiTheme="majorHAnsi" w:hAnsiTheme="majorHAnsi" w:cstheme="majorHAnsi"/>
          <w:sz w:val="24"/>
          <w:szCs w:val="24"/>
        </w:rPr>
        <w:t xml:space="preserve">To work in cooperative and productive partnership with the Local Authority and other outside agencies, to ensure there is a multi-professional approach to meeting the needs of all vulnerable learners. </w:t>
      </w:r>
    </w:p>
    <w:p w:rsidR="006D1734" w:rsidRPr="00CF7D5D" w:rsidRDefault="006D1734" w:rsidP="006D1734">
      <w:pPr>
        <w:pStyle w:val="ListParagraph"/>
        <w:numPr>
          <w:ilvl w:val="0"/>
          <w:numId w:val="4"/>
        </w:numPr>
        <w:rPr>
          <w:rFonts w:asciiTheme="majorHAnsi" w:hAnsiTheme="majorHAnsi" w:cstheme="majorHAnsi"/>
          <w:sz w:val="24"/>
          <w:szCs w:val="24"/>
        </w:rPr>
      </w:pPr>
      <w:r w:rsidRPr="00CF7D5D">
        <w:rPr>
          <w:rFonts w:asciiTheme="majorHAnsi" w:hAnsiTheme="majorHAnsi" w:cstheme="majorHAnsi"/>
          <w:sz w:val="24"/>
          <w:szCs w:val="24"/>
        </w:rPr>
        <w:t xml:space="preserve">To “promote children’s self-esteem and emotional well-being and help them to form and maintain worthwhile relationships based on respect for themselves and others”. (National Curriculum, 2014). </w:t>
      </w:r>
    </w:p>
    <w:p w:rsidR="006D1734" w:rsidRPr="00CF7D5D" w:rsidRDefault="006D1734" w:rsidP="006D1734">
      <w:pPr>
        <w:rPr>
          <w:rFonts w:asciiTheme="majorHAnsi" w:hAnsiTheme="majorHAnsi" w:cstheme="majorHAnsi"/>
          <w:sz w:val="24"/>
          <w:szCs w:val="24"/>
        </w:rPr>
      </w:pPr>
      <w:r w:rsidRPr="00CF7D5D">
        <w:rPr>
          <w:rFonts w:asciiTheme="majorHAnsi" w:hAnsiTheme="majorHAnsi" w:cstheme="majorHAnsi"/>
          <w:sz w:val="24"/>
          <w:szCs w:val="24"/>
        </w:rPr>
        <w:lastRenderedPageBreak/>
        <w:t>The head teacher and the governing body have delegated the responsibility for the ongoing implementation of this Inclusion Policy to the Special Educational Needs and Disability Coordinator (</w:t>
      </w:r>
      <w:proofErr w:type="spellStart"/>
      <w:r w:rsidRPr="00CF7D5D">
        <w:rPr>
          <w:rFonts w:asciiTheme="majorHAnsi" w:hAnsiTheme="majorHAnsi" w:cstheme="majorHAnsi"/>
          <w:sz w:val="24"/>
          <w:szCs w:val="24"/>
        </w:rPr>
        <w:t>SENDCo</w:t>
      </w:r>
      <w:proofErr w:type="spellEnd"/>
      <w:r w:rsidRPr="00CF7D5D">
        <w:rPr>
          <w:rFonts w:asciiTheme="majorHAnsi" w:hAnsiTheme="majorHAnsi" w:cstheme="majorHAnsi"/>
          <w:sz w:val="24"/>
          <w:szCs w:val="24"/>
        </w:rPr>
        <w:t xml:space="preserve">). </w:t>
      </w:r>
    </w:p>
    <w:p w:rsidR="006D1734" w:rsidRPr="00CF7D5D" w:rsidRDefault="006D1734" w:rsidP="006D1734">
      <w:pPr>
        <w:rPr>
          <w:rFonts w:asciiTheme="majorHAnsi" w:hAnsiTheme="majorHAnsi" w:cstheme="majorHAnsi"/>
          <w:sz w:val="24"/>
          <w:szCs w:val="24"/>
        </w:rPr>
      </w:pPr>
      <w:r w:rsidRPr="00CF7D5D">
        <w:rPr>
          <w:rFonts w:asciiTheme="majorHAnsi" w:hAnsiTheme="majorHAnsi" w:cstheme="majorHAnsi"/>
          <w:sz w:val="24"/>
          <w:szCs w:val="24"/>
        </w:rPr>
        <w:t xml:space="preserve">The </w:t>
      </w:r>
      <w:proofErr w:type="spellStart"/>
      <w:r w:rsidRPr="00CF7D5D">
        <w:rPr>
          <w:rFonts w:asciiTheme="majorHAnsi" w:hAnsiTheme="majorHAnsi" w:cstheme="majorHAnsi"/>
          <w:sz w:val="24"/>
          <w:szCs w:val="24"/>
        </w:rPr>
        <w:t>SENDCo</w:t>
      </w:r>
      <w:proofErr w:type="spellEnd"/>
      <w:r w:rsidRPr="00CF7D5D">
        <w:rPr>
          <w:rFonts w:asciiTheme="majorHAnsi" w:hAnsiTheme="majorHAnsi" w:cstheme="majorHAnsi"/>
          <w:sz w:val="24"/>
          <w:szCs w:val="24"/>
        </w:rPr>
        <w:t xml:space="preserve"> is responsible for reporting regularly to the head teacher and the governor with responsibility for SEND on the ongoing effectiveness of this inclusion policy. </w:t>
      </w:r>
    </w:p>
    <w:p w:rsidR="006D1734" w:rsidRPr="00CF7D5D" w:rsidRDefault="006D1734" w:rsidP="006D1734">
      <w:pPr>
        <w:rPr>
          <w:rFonts w:asciiTheme="majorHAnsi" w:hAnsiTheme="majorHAnsi" w:cstheme="majorHAnsi"/>
          <w:sz w:val="24"/>
          <w:szCs w:val="24"/>
        </w:rPr>
      </w:pPr>
      <w:r w:rsidRPr="00CF7D5D">
        <w:rPr>
          <w:rFonts w:asciiTheme="majorHAnsi" w:hAnsiTheme="majorHAnsi" w:cstheme="majorHAnsi"/>
          <w:b/>
          <w:sz w:val="24"/>
          <w:szCs w:val="24"/>
        </w:rPr>
        <w:t>All staff in school have a responsibility for maximising achievement and opportunity of vulnerable learners</w:t>
      </w:r>
      <w:r w:rsidRPr="00CF7D5D">
        <w:rPr>
          <w:rFonts w:asciiTheme="majorHAnsi" w:hAnsiTheme="majorHAnsi" w:cstheme="majorHAnsi"/>
          <w:sz w:val="24"/>
          <w:szCs w:val="24"/>
        </w:rPr>
        <w:t xml:space="preserve"> – specifically, all teachers are teachers of pupils with special educational needs and EAL. Staff are aware of their responsibilities towards all vulnerable learners and a positive and sensitive attitude is shown towards all pupils at all times. </w:t>
      </w:r>
    </w:p>
    <w:p w:rsidR="006D1734" w:rsidRPr="00CF7D5D" w:rsidRDefault="006D1734" w:rsidP="006D1734">
      <w:pPr>
        <w:pStyle w:val="Default"/>
        <w:rPr>
          <w:rFonts w:asciiTheme="majorHAnsi" w:hAnsiTheme="majorHAnsi" w:cstheme="majorHAnsi"/>
        </w:rPr>
      </w:pPr>
      <w:r w:rsidRPr="00CF7D5D">
        <w:rPr>
          <w:rFonts w:asciiTheme="majorHAnsi" w:hAnsiTheme="majorHAnsi" w:cstheme="majorHAnsi"/>
        </w:rPr>
        <w:t xml:space="preserve">In admitting pupils with special educational </w:t>
      </w:r>
      <w:proofErr w:type="gramStart"/>
      <w:r w:rsidRPr="00CF7D5D">
        <w:rPr>
          <w:rFonts w:asciiTheme="majorHAnsi" w:hAnsiTheme="majorHAnsi" w:cstheme="majorHAnsi"/>
        </w:rPr>
        <w:t>needs</w:t>
      </w:r>
      <w:proofErr w:type="gramEnd"/>
      <w:r w:rsidRPr="00CF7D5D">
        <w:rPr>
          <w:rFonts w:asciiTheme="majorHAnsi" w:hAnsiTheme="majorHAnsi" w:cstheme="majorHAnsi"/>
        </w:rPr>
        <w:t xml:space="preserve"> we would expect to have informative discussions with both the pupil’s family and the local authority to ascertain the suitability of our provision. We understand that it is initially our responsibility to make provision for a pupil with special educational needs through the school’s devolved SEND budget. Thereafter we are aware of the process of applying for High Needs Funding if the pupil’s and the school’s needs make that a necessity. As a mainstream school, it would clearly be difficult for us to make provision for pupils whose needs and/or demands are significant, severe or profound – to the extent that it could be argued that they would be most appropriately placed in a special school. However, we do not rule this </w:t>
      </w:r>
      <w:r w:rsidRPr="00CF7D5D">
        <w:rPr>
          <w:rFonts w:asciiTheme="majorHAnsi" w:hAnsiTheme="majorHAnsi" w:cstheme="majorHAnsi"/>
        </w:rPr>
        <w:t xml:space="preserve">out and would make a careful assessment of the needs of each pupil in constructive conversation with other agencies. </w:t>
      </w:r>
    </w:p>
    <w:p w:rsidR="006D1734" w:rsidRPr="00CF7D5D" w:rsidRDefault="006D1734" w:rsidP="006D1734">
      <w:pPr>
        <w:pStyle w:val="Default"/>
        <w:rPr>
          <w:rFonts w:asciiTheme="majorHAnsi" w:hAnsiTheme="majorHAnsi" w:cstheme="majorHAnsi"/>
        </w:rPr>
      </w:pPr>
    </w:p>
    <w:p w:rsidR="006D1734" w:rsidRPr="00CF7D5D" w:rsidRDefault="006D1734" w:rsidP="006D1734">
      <w:pPr>
        <w:pStyle w:val="Default"/>
        <w:rPr>
          <w:rFonts w:asciiTheme="majorHAnsi" w:hAnsiTheme="majorHAnsi" w:cstheme="majorHAnsi"/>
        </w:rPr>
      </w:pPr>
      <w:r w:rsidRPr="00CF7D5D">
        <w:rPr>
          <w:rFonts w:asciiTheme="majorHAnsi" w:hAnsiTheme="majorHAnsi" w:cstheme="majorHAnsi"/>
        </w:rPr>
        <w:t xml:space="preserve">In agreeing our staged arrangements, the school has </w:t>
      </w:r>
      <w:proofErr w:type="gramStart"/>
      <w:r w:rsidRPr="00CF7D5D">
        <w:rPr>
          <w:rFonts w:asciiTheme="majorHAnsi" w:hAnsiTheme="majorHAnsi" w:cstheme="majorHAnsi"/>
        </w:rPr>
        <w:t>taken into account</w:t>
      </w:r>
      <w:proofErr w:type="gramEnd"/>
      <w:r w:rsidRPr="00CF7D5D">
        <w:rPr>
          <w:rFonts w:asciiTheme="majorHAnsi" w:hAnsiTheme="majorHAnsi" w:cstheme="majorHAnsi"/>
        </w:rPr>
        <w:t xml:space="preserve"> the following statements and definitions: </w:t>
      </w:r>
    </w:p>
    <w:p w:rsidR="006D1734" w:rsidRPr="00CF7D5D" w:rsidRDefault="006D1734" w:rsidP="006D1734">
      <w:pPr>
        <w:pStyle w:val="Default"/>
        <w:rPr>
          <w:rFonts w:asciiTheme="majorHAnsi" w:hAnsiTheme="majorHAnsi" w:cstheme="majorHAnsi"/>
        </w:rPr>
      </w:pPr>
    </w:p>
    <w:p w:rsidR="006D1734" w:rsidRPr="00CF7D5D" w:rsidRDefault="006D1734" w:rsidP="006D1734">
      <w:pPr>
        <w:pStyle w:val="Default"/>
        <w:rPr>
          <w:rFonts w:asciiTheme="majorHAnsi" w:hAnsiTheme="majorHAnsi" w:cstheme="majorHAnsi"/>
          <w:i/>
          <w:iCs/>
        </w:rPr>
      </w:pPr>
      <w:r w:rsidRPr="00CF7D5D">
        <w:rPr>
          <w:rFonts w:asciiTheme="majorHAnsi" w:hAnsiTheme="majorHAnsi" w:cstheme="majorHAnsi"/>
          <w:i/>
          <w:iCs/>
        </w:rPr>
        <w:t xml:space="preserve">“Defining achievement in terms of the number of targets on an individual education plan achieved across a given time rarely ensured rigorous evaluation of provision or pupils’ progress. What made the difference to higher outcomes was effective target-setting within the curriculum or personalised programme as part of a whole-school policy on assessment.” </w:t>
      </w:r>
    </w:p>
    <w:p w:rsidR="006D1734" w:rsidRPr="00CF7D5D" w:rsidRDefault="006D1734" w:rsidP="006D1734">
      <w:pPr>
        <w:pStyle w:val="Default"/>
        <w:rPr>
          <w:rFonts w:asciiTheme="majorHAnsi" w:hAnsiTheme="majorHAnsi" w:cstheme="majorHAnsi"/>
        </w:rPr>
      </w:pPr>
    </w:p>
    <w:p w:rsidR="006D1734" w:rsidRPr="00CF7D5D" w:rsidRDefault="006D1734" w:rsidP="00CF7D5D">
      <w:pPr>
        <w:pStyle w:val="Default"/>
        <w:jc w:val="right"/>
        <w:rPr>
          <w:rFonts w:asciiTheme="majorHAnsi" w:hAnsiTheme="majorHAnsi" w:cstheme="majorHAnsi"/>
          <w:b/>
          <w:bCs/>
          <w:i/>
          <w:iCs/>
        </w:rPr>
      </w:pPr>
      <w:r w:rsidRPr="00CF7D5D">
        <w:rPr>
          <w:rFonts w:asciiTheme="majorHAnsi" w:hAnsiTheme="majorHAnsi" w:cstheme="majorHAnsi"/>
          <w:b/>
          <w:bCs/>
          <w:i/>
          <w:iCs/>
        </w:rPr>
        <w:t xml:space="preserve">‘Inclusion: does it matter where pupils are taught?’ (Ofsted, 2006a) </w:t>
      </w:r>
    </w:p>
    <w:p w:rsidR="006D1734" w:rsidRPr="00CF7D5D" w:rsidRDefault="006D1734" w:rsidP="006D1734">
      <w:pPr>
        <w:pStyle w:val="Default"/>
        <w:jc w:val="right"/>
        <w:rPr>
          <w:rFonts w:asciiTheme="majorHAnsi" w:hAnsiTheme="majorHAnsi" w:cstheme="majorHAnsi"/>
        </w:rPr>
      </w:pPr>
    </w:p>
    <w:p w:rsidR="006D1734" w:rsidRPr="00CF7D5D" w:rsidRDefault="006D1734" w:rsidP="006D1734">
      <w:pPr>
        <w:pStyle w:val="Default"/>
        <w:rPr>
          <w:rFonts w:asciiTheme="majorHAnsi" w:hAnsiTheme="majorHAnsi" w:cstheme="majorHAnsi"/>
        </w:rPr>
      </w:pPr>
      <w:r w:rsidRPr="00CF7D5D">
        <w:rPr>
          <w:rFonts w:asciiTheme="majorHAnsi" w:hAnsiTheme="majorHAnsi" w:cstheme="majorHAnsi"/>
          <w:i/>
          <w:iCs/>
        </w:rPr>
        <w:t>“High quality teaching that is differentiated and personalised will meet the individual needs of the majority of children and young people. Some children and young people need educational provision that is additional to or different from this. This is special educational provision under Section 21 of the Children and Families Act 2014</w:t>
      </w:r>
      <w:proofErr w:type="gramStart"/>
      <w:r w:rsidRPr="00CF7D5D">
        <w:rPr>
          <w:rFonts w:asciiTheme="majorHAnsi" w:hAnsiTheme="majorHAnsi" w:cstheme="majorHAnsi"/>
          <w:i/>
          <w:iCs/>
        </w:rPr>
        <w:t>. ”</w:t>
      </w:r>
      <w:proofErr w:type="gramEnd"/>
      <w:r w:rsidRPr="00CF7D5D">
        <w:rPr>
          <w:rFonts w:asciiTheme="majorHAnsi" w:hAnsiTheme="majorHAnsi" w:cstheme="majorHAnsi"/>
          <w:i/>
          <w:iCs/>
        </w:rPr>
        <w:t xml:space="preserve"> </w:t>
      </w:r>
    </w:p>
    <w:p w:rsidR="006D1734" w:rsidRPr="00CF7D5D" w:rsidRDefault="006D1734" w:rsidP="006D1734">
      <w:pPr>
        <w:pStyle w:val="Default"/>
        <w:jc w:val="right"/>
        <w:rPr>
          <w:rFonts w:asciiTheme="majorHAnsi" w:hAnsiTheme="majorHAnsi" w:cstheme="majorHAnsi"/>
          <w:b/>
          <w:bCs/>
          <w:i/>
          <w:iCs/>
        </w:rPr>
      </w:pPr>
      <w:r w:rsidRPr="00CF7D5D">
        <w:rPr>
          <w:rFonts w:asciiTheme="majorHAnsi" w:hAnsiTheme="majorHAnsi" w:cstheme="majorHAnsi"/>
          <w:b/>
          <w:bCs/>
          <w:i/>
          <w:iCs/>
        </w:rPr>
        <w:t>SEND Code Of Practice (</w:t>
      </w:r>
      <w:proofErr w:type="gramStart"/>
      <w:r w:rsidRPr="00CF7D5D">
        <w:rPr>
          <w:rFonts w:asciiTheme="majorHAnsi" w:hAnsiTheme="majorHAnsi" w:cstheme="majorHAnsi"/>
          <w:b/>
          <w:bCs/>
          <w:i/>
          <w:iCs/>
        </w:rPr>
        <w:t>2014 :</w:t>
      </w:r>
      <w:proofErr w:type="gramEnd"/>
      <w:r w:rsidRPr="00CF7D5D">
        <w:rPr>
          <w:rFonts w:asciiTheme="majorHAnsi" w:hAnsiTheme="majorHAnsi" w:cstheme="majorHAnsi"/>
          <w:b/>
          <w:bCs/>
          <w:i/>
          <w:iCs/>
        </w:rPr>
        <w:t xml:space="preserve"> Para 1.24) </w:t>
      </w:r>
    </w:p>
    <w:p w:rsidR="006D1734" w:rsidRPr="00CF7D5D" w:rsidRDefault="006D1734" w:rsidP="006D1734">
      <w:pPr>
        <w:pStyle w:val="Default"/>
        <w:jc w:val="right"/>
        <w:rPr>
          <w:rFonts w:asciiTheme="majorHAnsi" w:hAnsiTheme="majorHAnsi" w:cstheme="majorHAnsi"/>
        </w:rPr>
      </w:pPr>
    </w:p>
    <w:p w:rsidR="006D1734" w:rsidRPr="00CF7D5D" w:rsidRDefault="006D1734" w:rsidP="006D1734">
      <w:pPr>
        <w:pStyle w:val="Default"/>
        <w:rPr>
          <w:rFonts w:asciiTheme="majorHAnsi" w:hAnsiTheme="majorHAnsi" w:cstheme="majorHAnsi"/>
        </w:rPr>
      </w:pPr>
      <w:r w:rsidRPr="00CF7D5D">
        <w:rPr>
          <w:rFonts w:asciiTheme="majorHAnsi" w:hAnsiTheme="majorHAnsi" w:cstheme="majorHAnsi"/>
          <w:i/>
          <w:iCs/>
        </w:rPr>
        <w:t xml:space="preserve">This is not necessarily “more literacy” or “more maths” but would be interventions which address the underlying learning needs of the pupil in order to improve his or her access to the curriculum.” </w:t>
      </w:r>
    </w:p>
    <w:p w:rsidR="006D1734" w:rsidRPr="00CF7D5D" w:rsidRDefault="006D1734" w:rsidP="006D1734">
      <w:pPr>
        <w:pStyle w:val="Default"/>
        <w:jc w:val="right"/>
        <w:rPr>
          <w:rFonts w:asciiTheme="majorHAnsi" w:hAnsiTheme="majorHAnsi" w:cstheme="majorHAnsi"/>
          <w:b/>
          <w:bCs/>
          <w:i/>
          <w:iCs/>
        </w:rPr>
      </w:pPr>
      <w:r w:rsidRPr="00CF7D5D">
        <w:rPr>
          <w:rFonts w:asciiTheme="majorHAnsi" w:hAnsiTheme="majorHAnsi" w:cstheme="majorHAnsi"/>
          <w:b/>
          <w:bCs/>
          <w:i/>
          <w:iCs/>
        </w:rPr>
        <w:t xml:space="preserve">“Achievement for All” (National </w:t>
      </w:r>
      <w:proofErr w:type="gramStart"/>
      <w:r w:rsidRPr="00CF7D5D">
        <w:rPr>
          <w:rFonts w:asciiTheme="majorHAnsi" w:hAnsiTheme="majorHAnsi" w:cstheme="majorHAnsi"/>
          <w:b/>
          <w:bCs/>
          <w:i/>
          <w:iCs/>
        </w:rPr>
        <w:t>Strategies :</w:t>
      </w:r>
      <w:proofErr w:type="gramEnd"/>
      <w:r w:rsidRPr="00CF7D5D">
        <w:rPr>
          <w:rFonts w:asciiTheme="majorHAnsi" w:hAnsiTheme="majorHAnsi" w:cstheme="majorHAnsi"/>
          <w:b/>
          <w:bCs/>
          <w:i/>
          <w:iCs/>
        </w:rPr>
        <w:t xml:space="preserve"> 2009) </w:t>
      </w:r>
    </w:p>
    <w:p w:rsidR="006D1734" w:rsidRPr="00CF7D5D" w:rsidRDefault="006D1734" w:rsidP="006D1734">
      <w:pPr>
        <w:pStyle w:val="Default"/>
        <w:jc w:val="right"/>
        <w:rPr>
          <w:rFonts w:asciiTheme="majorHAnsi" w:hAnsiTheme="majorHAnsi" w:cstheme="majorHAnsi"/>
        </w:rPr>
      </w:pPr>
    </w:p>
    <w:p w:rsidR="006D1734" w:rsidRPr="00CF7D5D" w:rsidRDefault="006D1734" w:rsidP="006D1734">
      <w:pPr>
        <w:pStyle w:val="Default"/>
        <w:rPr>
          <w:rFonts w:asciiTheme="majorHAnsi" w:hAnsiTheme="majorHAnsi" w:cstheme="majorHAnsi"/>
        </w:rPr>
      </w:pPr>
      <w:r w:rsidRPr="00CF7D5D">
        <w:rPr>
          <w:rFonts w:asciiTheme="majorHAnsi" w:hAnsiTheme="majorHAnsi" w:cstheme="majorHAnsi"/>
          <w:i/>
          <w:iCs/>
        </w:rPr>
        <w:t xml:space="preserve">Across all the education providers visited, the keys to good outcomes were good teaching and learning, close tracking, rigorous monitoring of progress with intervention quickly put in place, and a thorough evaluation of the impact of additional provision. </w:t>
      </w:r>
    </w:p>
    <w:p w:rsidR="006D1734" w:rsidRPr="00CF7D5D" w:rsidRDefault="006D1734" w:rsidP="006D1734">
      <w:pPr>
        <w:pStyle w:val="Default"/>
        <w:jc w:val="right"/>
        <w:rPr>
          <w:rFonts w:asciiTheme="majorHAnsi" w:hAnsiTheme="majorHAnsi" w:cstheme="majorHAnsi"/>
          <w:b/>
          <w:bCs/>
          <w:i/>
          <w:iCs/>
        </w:rPr>
      </w:pPr>
      <w:r w:rsidRPr="00CF7D5D">
        <w:rPr>
          <w:rFonts w:asciiTheme="majorHAnsi" w:hAnsiTheme="majorHAnsi" w:cstheme="majorHAnsi"/>
          <w:b/>
          <w:bCs/>
          <w:i/>
          <w:iCs/>
        </w:rPr>
        <w:t xml:space="preserve">Ofsted SEND Review 2010 </w:t>
      </w:r>
    </w:p>
    <w:p w:rsidR="006D1734" w:rsidRPr="00CF7D5D" w:rsidRDefault="006D1734" w:rsidP="006D1734">
      <w:pPr>
        <w:pStyle w:val="Default"/>
        <w:jc w:val="right"/>
        <w:rPr>
          <w:rFonts w:asciiTheme="majorHAnsi" w:hAnsiTheme="majorHAnsi" w:cstheme="majorHAnsi"/>
        </w:rPr>
      </w:pPr>
    </w:p>
    <w:p w:rsidR="006D1734" w:rsidRPr="00CF7D5D" w:rsidRDefault="006D1734" w:rsidP="006D1734">
      <w:pPr>
        <w:pStyle w:val="Default"/>
        <w:rPr>
          <w:rFonts w:asciiTheme="majorHAnsi" w:hAnsiTheme="majorHAnsi" w:cstheme="majorHAnsi"/>
          <w:i/>
          <w:iCs/>
        </w:rPr>
      </w:pPr>
      <w:r w:rsidRPr="00CF7D5D">
        <w:rPr>
          <w:rFonts w:asciiTheme="majorHAnsi" w:hAnsiTheme="majorHAnsi" w:cstheme="majorHAnsi"/>
          <w:i/>
          <w:iCs/>
        </w:rPr>
        <w:t xml:space="preserve">“Ensuring that schools are clear about their provision that is normally available for all children, including targeted help routinely provided for those falling behind and the additional provision they make for those with SEND, should simplify the process of planning the right help at school level” (p68) </w:t>
      </w:r>
    </w:p>
    <w:p w:rsidR="006D1734" w:rsidRPr="00CF7D5D" w:rsidRDefault="006D1734" w:rsidP="006D1734">
      <w:pPr>
        <w:jc w:val="right"/>
        <w:rPr>
          <w:rFonts w:asciiTheme="majorHAnsi" w:hAnsiTheme="majorHAnsi" w:cstheme="majorHAnsi"/>
          <w:sz w:val="24"/>
          <w:szCs w:val="24"/>
        </w:rPr>
      </w:pPr>
      <w:r w:rsidRPr="00CF7D5D">
        <w:rPr>
          <w:rFonts w:asciiTheme="majorHAnsi" w:hAnsiTheme="majorHAnsi" w:cstheme="majorHAnsi"/>
          <w:b/>
          <w:bCs/>
          <w:i/>
          <w:iCs/>
          <w:sz w:val="24"/>
          <w:szCs w:val="24"/>
        </w:rPr>
        <w:t>SEND Code of Practice 2014</w:t>
      </w:r>
    </w:p>
    <w:p w:rsidR="006D1734" w:rsidRPr="00CF7D5D" w:rsidRDefault="006D1734" w:rsidP="006D1734">
      <w:pPr>
        <w:pStyle w:val="Default"/>
        <w:rPr>
          <w:rFonts w:asciiTheme="majorHAnsi" w:hAnsiTheme="majorHAnsi" w:cstheme="majorHAnsi"/>
          <w:b/>
          <w:bCs/>
          <w:u w:val="single"/>
        </w:rPr>
      </w:pPr>
      <w:r w:rsidRPr="00CF7D5D">
        <w:rPr>
          <w:rFonts w:asciiTheme="majorHAnsi" w:hAnsiTheme="majorHAnsi" w:cstheme="majorHAnsi"/>
          <w:b/>
          <w:bCs/>
          <w:u w:val="single"/>
        </w:rPr>
        <w:lastRenderedPageBreak/>
        <w:t xml:space="preserve">STAGE 1 Well-differentiated, quality first teaching, including, where appropriate, the use of small group interventions. All vulnerable learners to be included on a whole-school provision map. </w:t>
      </w:r>
    </w:p>
    <w:p w:rsidR="006D1734" w:rsidRPr="00CF7D5D" w:rsidRDefault="006D1734" w:rsidP="006D1734">
      <w:pPr>
        <w:pStyle w:val="Default"/>
        <w:rPr>
          <w:rFonts w:asciiTheme="majorHAnsi" w:hAnsiTheme="majorHAnsi" w:cstheme="majorHAnsi"/>
          <w:u w:val="single"/>
        </w:rPr>
      </w:pPr>
    </w:p>
    <w:p w:rsidR="006D1734" w:rsidRPr="00CF7D5D" w:rsidRDefault="006D1734" w:rsidP="006D1734">
      <w:pPr>
        <w:pStyle w:val="Default"/>
        <w:numPr>
          <w:ilvl w:val="0"/>
          <w:numId w:val="6"/>
        </w:numPr>
        <w:spacing w:after="77"/>
        <w:rPr>
          <w:rFonts w:asciiTheme="majorHAnsi" w:hAnsiTheme="majorHAnsi" w:cstheme="majorHAnsi"/>
        </w:rPr>
      </w:pPr>
      <w:r w:rsidRPr="00CF7D5D">
        <w:rPr>
          <w:rFonts w:asciiTheme="majorHAnsi" w:hAnsiTheme="majorHAnsi" w:cstheme="majorHAnsi"/>
        </w:rPr>
        <w:t xml:space="preserve">All learners will have access to quality first teaching. </w:t>
      </w:r>
    </w:p>
    <w:p w:rsidR="006D1734" w:rsidRPr="00CF7D5D" w:rsidRDefault="006D1734" w:rsidP="006D1734">
      <w:pPr>
        <w:pStyle w:val="Default"/>
        <w:numPr>
          <w:ilvl w:val="0"/>
          <w:numId w:val="6"/>
        </w:numPr>
        <w:spacing w:after="77"/>
        <w:rPr>
          <w:rFonts w:asciiTheme="majorHAnsi" w:hAnsiTheme="majorHAnsi" w:cstheme="majorHAnsi"/>
        </w:rPr>
      </w:pPr>
      <w:r w:rsidRPr="00CF7D5D">
        <w:rPr>
          <w:rFonts w:asciiTheme="majorHAnsi" w:hAnsiTheme="majorHAnsi" w:cstheme="majorHAnsi"/>
        </w:rPr>
        <w:t xml:space="preserve">Some vulnerable learners will have access to carefully differentiated activities or approaches directly related to the school curriculum which are part of our good practice in making teaching and learning accessible to pupils learning at different rates. These will probably be pupils who are underachieving and have been identified by the school as needing to make accelerated progress but will not necessarily be pupils with special educational needs. This is considered to be a differentiation of the usual school curriculum – not a special intervention for pupils with SEND. </w:t>
      </w:r>
    </w:p>
    <w:p w:rsidR="006D1734" w:rsidRPr="00CF7D5D" w:rsidRDefault="006D1734" w:rsidP="006D1734">
      <w:pPr>
        <w:pStyle w:val="Default"/>
        <w:ind w:left="360"/>
        <w:rPr>
          <w:rFonts w:asciiTheme="majorHAnsi" w:hAnsiTheme="majorHAnsi" w:cstheme="majorHAnsi"/>
        </w:rPr>
      </w:pPr>
    </w:p>
    <w:p w:rsidR="006D1734" w:rsidRPr="00CF7D5D" w:rsidRDefault="006D1734" w:rsidP="006D1734">
      <w:pPr>
        <w:pStyle w:val="Default"/>
        <w:ind w:left="360"/>
        <w:rPr>
          <w:rFonts w:asciiTheme="majorHAnsi" w:hAnsiTheme="majorHAnsi" w:cstheme="majorHAnsi"/>
        </w:rPr>
      </w:pPr>
      <w:r w:rsidRPr="00CF7D5D">
        <w:rPr>
          <w:rFonts w:asciiTheme="majorHAnsi" w:hAnsiTheme="majorHAnsi" w:cstheme="majorHAnsi"/>
        </w:rPr>
        <w:t xml:space="preserve">All vulnerable learners will be included on a detailed whole-school provision map which outlines and monitors all additional intervention across the school. The whole school provision map enables the school to: </w:t>
      </w:r>
    </w:p>
    <w:p w:rsidR="006D1734" w:rsidRPr="00CF7D5D" w:rsidRDefault="006D1734" w:rsidP="006D1734">
      <w:pPr>
        <w:pStyle w:val="Default"/>
        <w:ind w:left="720"/>
        <w:rPr>
          <w:rFonts w:asciiTheme="majorHAnsi" w:hAnsiTheme="majorHAnsi" w:cstheme="majorHAnsi"/>
        </w:rPr>
      </w:pPr>
    </w:p>
    <w:p w:rsidR="006D1734" w:rsidRPr="00CF7D5D" w:rsidRDefault="006D1734" w:rsidP="006D1734">
      <w:pPr>
        <w:pStyle w:val="Default"/>
        <w:numPr>
          <w:ilvl w:val="0"/>
          <w:numId w:val="10"/>
        </w:numPr>
        <w:spacing w:after="75"/>
        <w:rPr>
          <w:rFonts w:asciiTheme="majorHAnsi" w:hAnsiTheme="majorHAnsi" w:cstheme="majorHAnsi"/>
        </w:rPr>
      </w:pPr>
      <w:r w:rsidRPr="00CF7D5D">
        <w:rPr>
          <w:rFonts w:asciiTheme="majorHAnsi" w:hAnsiTheme="majorHAnsi" w:cstheme="majorHAnsi"/>
        </w:rPr>
        <w:t xml:space="preserve">Plan strategically to meet pupils’ identified needs and track their provision. </w:t>
      </w:r>
    </w:p>
    <w:p w:rsidR="006D1734" w:rsidRPr="00CF7D5D" w:rsidRDefault="006D1734" w:rsidP="006D1734">
      <w:pPr>
        <w:pStyle w:val="Default"/>
        <w:numPr>
          <w:ilvl w:val="0"/>
          <w:numId w:val="10"/>
        </w:numPr>
        <w:spacing w:after="75"/>
        <w:rPr>
          <w:rFonts w:asciiTheme="majorHAnsi" w:hAnsiTheme="majorHAnsi" w:cstheme="majorHAnsi"/>
        </w:rPr>
      </w:pPr>
      <w:r w:rsidRPr="00CF7D5D">
        <w:rPr>
          <w:rFonts w:asciiTheme="majorHAnsi" w:hAnsiTheme="majorHAnsi" w:cstheme="majorHAnsi"/>
        </w:rPr>
        <w:t xml:space="preserve">Audit how well provision matches need </w:t>
      </w:r>
    </w:p>
    <w:p w:rsidR="006D1734" w:rsidRPr="00CF7D5D" w:rsidRDefault="006D1734" w:rsidP="006D1734">
      <w:pPr>
        <w:pStyle w:val="Default"/>
        <w:numPr>
          <w:ilvl w:val="0"/>
          <w:numId w:val="10"/>
        </w:numPr>
        <w:spacing w:after="75"/>
        <w:rPr>
          <w:rFonts w:asciiTheme="majorHAnsi" w:hAnsiTheme="majorHAnsi" w:cstheme="majorHAnsi"/>
        </w:rPr>
      </w:pPr>
      <w:r w:rsidRPr="00CF7D5D">
        <w:rPr>
          <w:rFonts w:asciiTheme="majorHAnsi" w:hAnsiTheme="majorHAnsi" w:cstheme="majorHAnsi"/>
        </w:rPr>
        <w:t xml:space="preserve">Recognise gaps in provision </w:t>
      </w:r>
    </w:p>
    <w:p w:rsidR="006D1734" w:rsidRPr="00CF7D5D" w:rsidRDefault="006D1734" w:rsidP="006D1734">
      <w:pPr>
        <w:pStyle w:val="Default"/>
        <w:numPr>
          <w:ilvl w:val="0"/>
          <w:numId w:val="10"/>
        </w:numPr>
        <w:spacing w:after="75"/>
        <w:rPr>
          <w:rFonts w:asciiTheme="majorHAnsi" w:hAnsiTheme="majorHAnsi" w:cstheme="majorHAnsi"/>
        </w:rPr>
      </w:pPr>
      <w:r w:rsidRPr="00CF7D5D">
        <w:rPr>
          <w:rFonts w:asciiTheme="majorHAnsi" w:hAnsiTheme="majorHAnsi" w:cstheme="majorHAnsi"/>
        </w:rPr>
        <w:t xml:space="preserve">Highlight repetitive or ineffective use of resources </w:t>
      </w:r>
    </w:p>
    <w:p w:rsidR="006D1734" w:rsidRPr="00CF7D5D" w:rsidRDefault="006D1734" w:rsidP="006D1734">
      <w:pPr>
        <w:pStyle w:val="Default"/>
        <w:numPr>
          <w:ilvl w:val="0"/>
          <w:numId w:val="10"/>
        </w:numPr>
        <w:spacing w:after="75"/>
        <w:rPr>
          <w:rFonts w:asciiTheme="majorHAnsi" w:hAnsiTheme="majorHAnsi" w:cstheme="majorHAnsi"/>
        </w:rPr>
      </w:pPr>
      <w:r w:rsidRPr="00CF7D5D">
        <w:rPr>
          <w:rFonts w:asciiTheme="majorHAnsi" w:hAnsiTheme="majorHAnsi" w:cstheme="majorHAnsi"/>
        </w:rPr>
        <w:t xml:space="preserve">Cost provision effectively </w:t>
      </w:r>
    </w:p>
    <w:p w:rsidR="006D1734" w:rsidRPr="00CF7D5D" w:rsidRDefault="006D1734" w:rsidP="006D1734">
      <w:pPr>
        <w:pStyle w:val="Default"/>
        <w:numPr>
          <w:ilvl w:val="0"/>
          <w:numId w:val="10"/>
        </w:numPr>
        <w:spacing w:after="75"/>
        <w:rPr>
          <w:rFonts w:asciiTheme="majorHAnsi" w:hAnsiTheme="majorHAnsi" w:cstheme="majorHAnsi"/>
        </w:rPr>
      </w:pPr>
      <w:r w:rsidRPr="00CF7D5D">
        <w:rPr>
          <w:rFonts w:asciiTheme="majorHAnsi" w:hAnsiTheme="majorHAnsi" w:cstheme="majorHAnsi"/>
        </w:rPr>
        <w:t xml:space="preserve">Demonstrate accountability for financial efficiency </w:t>
      </w:r>
    </w:p>
    <w:p w:rsidR="006D1734" w:rsidRPr="00CF7D5D" w:rsidRDefault="006D1734" w:rsidP="006D1734">
      <w:pPr>
        <w:pStyle w:val="Default"/>
        <w:numPr>
          <w:ilvl w:val="0"/>
          <w:numId w:val="10"/>
        </w:numPr>
        <w:spacing w:after="75"/>
        <w:rPr>
          <w:rFonts w:asciiTheme="majorHAnsi" w:hAnsiTheme="majorHAnsi" w:cstheme="majorHAnsi"/>
        </w:rPr>
      </w:pPr>
      <w:r w:rsidRPr="00CF7D5D">
        <w:rPr>
          <w:rFonts w:asciiTheme="majorHAnsi" w:hAnsiTheme="majorHAnsi" w:cstheme="majorHAnsi"/>
        </w:rPr>
        <w:t xml:space="preserve">Demonstrate to all staff how support is deployed </w:t>
      </w:r>
    </w:p>
    <w:p w:rsidR="006D1734" w:rsidRPr="00CF7D5D" w:rsidRDefault="006D1734" w:rsidP="006D1734">
      <w:pPr>
        <w:pStyle w:val="Default"/>
        <w:numPr>
          <w:ilvl w:val="0"/>
          <w:numId w:val="11"/>
        </w:numPr>
        <w:spacing w:after="75"/>
        <w:rPr>
          <w:rFonts w:asciiTheme="majorHAnsi" w:hAnsiTheme="majorHAnsi" w:cstheme="majorHAnsi"/>
        </w:rPr>
      </w:pPr>
      <w:r w:rsidRPr="00CF7D5D">
        <w:rPr>
          <w:rFonts w:asciiTheme="majorHAnsi" w:hAnsiTheme="majorHAnsi" w:cstheme="majorHAnsi"/>
        </w:rPr>
        <w:t xml:space="preserve">Inform parents, LEA, external agencies and Ofsted about resource deployment </w:t>
      </w:r>
    </w:p>
    <w:p w:rsidR="006D1734" w:rsidRPr="00CF7D5D" w:rsidRDefault="006D1734" w:rsidP="006D1734">
      <w:pPr>
        <w:pStyle w:val="Default"/>
        <w:numPr>
          <w:ilvl w:val="0"/>
          <w:numId w:val="11"/>
        </w:numPr>
        <w:spacing w:after="75"/>
        <w:rPr>
          <w:rFonts w:asciiTheme="majorHAnsi" w:hAnsiTheme="majorHAnsi" w:cstheme="majorHAnsi"/>
        </w:rPr>
      </w:pPr>
      <w:r w:rsidRPr="00CF7D5D">
        <w:rPr>
          <w:rFonts w:asciiTheme="majorHAnsi" w:hAnsiTheme="majorHAnsi" w:cstheme="majorHAnsi"/>
        </w:rPr>
        <w:t xml:space="preserve"> Focus attention on whole-school issues of learning and teaching as well as individual needs, providing an important tool for self-evaluation. </w:t>
      </w:r>
    </w:p>
    <w:p w:rsidR="006D1734" w:rsidRPr="00CF7D5D" w:rsidRDefault="006D1734" w:rsidP="006D1734">
      <w:pPr>
        <w:pStyle w:val="Default"/>
        <w:rPr>
          <w:rFonts w:asciiTheme="majorHAnsi" w:hAnsiTheme="majorHAnsi" w:cstheme="majorHAnsi"/>
        </w:rPr>
      </w:pPr>
    </w:p>
    <w:p w:rsidR="006D1734" w:rsidRPr="00CF7D5D" w:rsidRDefault="006D1734" w:rsidP="006D1734">
      <w:pPr>
        <w:pStyle w:val="Default"/>
        <w:rPr>
          <w:rFonts w:asciiTheme="majorHAnsi" w:hAnsiTheme="majorHAnsi" w:cstheme="majorHAnsi"/>
          <w:b/>
          <w:bCs/>
          <w:u w:val="single"/>
        </w:rPr>
      </w:pPr>
      <w:r w:rsidRPr="00CF7D5D">
        <w:rPr>
          <w:rFonts w:asciiTheme="majorHAnsi" w:hAnsiTheme="majorHAnsi" w:cstheme="majorHAnsi"/>
          <w:b/>
          <w:bCs/>
          <w:u w:val="single"/>
        </w:rPr>
        <w:t xml:space="preserve">Identification and Assessment at Stage 1 </w:t>
      </w:r>
    </w:p>
    <w:p w:rsidR="006D1734" w:rsidRPr="00CF7D5D" w:rsidRDefault="006D1734" w:rsidP="006D1734">
      <w:pPr>
        <w:pStyle w:val="Default"/>
        <w:rPr>
          <w:rFonts w:asciiTheme="majorHAnsi" w:hAnsiTheme="majorHAnsi" w:cstheme="majorHAnsi"/>
          <w:u w:val="single"/>
        </w:rPr>
      </w:pPr>
    </w:p>
    <w:p w:rsidR="006D1734" w:rsidRPr="00CF7D5D" w:rsidRDefault="006D1734" w:rsidP="006D1734">
      <w:pPr>
        <w:pStyle w:val="Default"/>
        <w:rPr>
          <w:rFonts w:asciiTheme="majorHAnsi" w:hAnsiTheme="majorHAnsi" w:cstheme="majorHAnsi"/>
        </w:rPr>
      </w:pPr>
      <w:r w:rsidRPr="00CF7D5D">
        <w:rPr>
          <w:rFonts w:asciiTheme="majorHAnsi" w:hAnsiTheme="majorHAnsi" w:cstheme="majorHAnsi"/>
        </w:rPr>
        <w:t xml:space="preserve">Children’s needs should be identified and met as early as possible through: </w:t>
      </w:r>
    </w:p>
    <w:p w:rsidR="006D1734" w:rsidRPr="00CF7D5D" w:rsidRDefault="006D1734" w:rsidP="006D1734">
      <w:pPr>
        <w:pStyle w:val="Default"/>
        <w:rPr>
          <w:rFonts w:asciiTheme="majorHAnsi" w:hAnsiTheme="majorHAnsi" w:cstheme="majorHAnsi"/>
        </w:rPr>
      </w:pPr>
    </w:p>
    <w:p w:rsidR="006D1734" w:rsidRPr="00CF7D5D" w:rsidRDefault="006D1734" w:rsidP="006D1734">
      <w:pPr>
        <w:pStyle w:val="Default"/>
        <w:numPr>
          <w:ilvl w:val="0"/>
          <w:numId w:val="12"/>
        </w:numPr>
        <w:spacing w:after="75"/>
        <w:rPr>
          <w:rFonts w:asciiTheme="majorHAnsi" w:hAnsiTheme="majorHAnsi" w:cstheme="majorHAnsi"/>
        </w:rPr>
      </w:pPr>
      <w:r w:rsidRPr="00CF7D5D">
        <w:rPr>
          <w:rFonts w:asciiTheme="majorHAnsi" w:hAnsiTheme="majorHAnsi" w:cstheme="majorHAnsi"/>
        </w:rPr>
        <w:t xml:space="preserve">the analysis of data including entry profiles, Foundation Stage Profile scores, “A Language in Common” assessment, reading ages, other whole-school pupil progress data </w:t>
      </w:r>
    </w:p>
    <w:p w:rsidR="006D1734" w:rsidRPr="00CF7D5D" w:rsidRDefault="006D1734" w:rsidP="006D1734">
      <w:pPr>
        <w:pStyle w:val="Default"/>
        <w:numPr>
          <w:ilvl w:val="0"/>
          <w:numId w:val="12"/>
        </w:numPr>
        <w:spacing w:after="75"/>
        <w:rPr>
          <w:rFonts w:asciiTheme="majorHAnsi" w:hAnsiTheme="majorHAnsi" w:cstheme="majorHAnsi"/>
        </w:rPr>
      </w:pPr>
      <w:r w:rsidRPr="00CF7D5D">
        <w:rPr>
          <w:rFonts w:asciiTheme="majorHAnsi" w:hAnsiTheme="majorHAnsi" w:cstheme="majorHAnsi"/>
        </w:rPr>
        <w:t xml:space="preserve">classroom-based assessment and monitoring arrangements. (Cycle of planning, action and review.) </w:t>
      </w:r>
    </w:p>
    <w:p w:rsidR="006D1734" w:rsidRPr="00CF7D5D" w:rsidRDefault="006D1734" w:rsidP="006D1734">
      <w:pPr>
        <w:pStyle w:val="Default"/>
        <w:numPr>
          <w:ilvl w:val="0"/>
          <w:numId w:val="12"/>
        </w:numPr>
        <w:spacing w:after="75"/>
        <w:rPr>
          <w:rFonts w:asciiTheme="majorHAnsi" w:hAnsiTheme="majorHAnsi" w:cstheme="majorHAnsi"/>
        </w:rPr>
      </w:pPr>
      <w:r w:rsidRPr="00CF7D5D">
        <w:rPr>
          <w:rFonts w:asciiTheme="majorHAnsi" w:hAnsiTheme="majorHAnsi" w:cstheme="majorHAnsi"/>
        </w:rPr>
        <w:t xml:space="preserve">following up parental concerns </w:t>
      </w:r>
    </w:p>
    <w:p w:rsidR="006D1734" w:rsidRPr="00CF7D5D" w:rsidRDefault="006D1734" w:rsidP="006D1734">
      <w:pPr>
        <w:pStyle w:val="Default"/>
        <w:numPr>
          <w:ilvl w:val="0"/>
          <w:numId w:val="12"/>
        </w:numPr>
        <w:spacing w:after="75"/>
        <w:rPr>
          <w:rFonts w:asciiTheme="majorHAnsi" w:hAnsiTheme="majorHAnsi" w:cstheme="majorHAnsi"/>
        </w:rPr>
      </w:pPr>
      <w:r w:rsidRPr="00CF7D5D">
        <w:rPr>
          <w:rFonts w:asciiTheme="majorHAnsi" w:hAnsiTheme="majorHAnsi" w:cstheme="majorHAnsi"/>
        </w:rPr>
        <w:t xml:space="preserve">tracking individual children’s progress over time, </w:t>
      </w:r>
    </w:p>
    <w:p w:rsidR="006D1734" w:rsidRPr="00CF7D5D" w:rsidRDefault="006D1734" w:rsidP="006D1734">
      <w:pPr>
        <w:pStyle w:val="Default"/>
        <w:numPr>
          <w:ilvl w:val="0"/>
          <w:numId w:val="12"/>
        </w:numPr>
        <w:spacing w:after="75"/>
        <w:rPr>
          <w:rFonts w:asciiTheme="majorHAnsi" w:hAnsiTheme="majorHAnsi" w:cstheme="majorHAnsi"/>
        </w:rPr>
      </w:pPr>
      <w:r w:rsidRPr="00CF7D5D">
        <w:rPr>
          <w:rFonts w:asciiTheme="majorHAnsi" w:hAnsiTheme="majorHAnsi" w:cstheme="majorHAnsi"/>
        </w:rPr>
        <w:t xml:space="preserve">liaison with feeder nurseries on transfer </w:t>
      </w:r>
    </w:p>
    <w:p w:rsidR="006D1734" w:rsidRPr="00CF7D5D" w:rsidRDefault="006D1734" w:rsidP="006D1734">
      <w:pPr>
        <w:pStyle w:val="ListParagraph"/>
        <w:numPr>
          <w:ilvl w:val="0"/>
          <w:numId w:val="14"/>
        </w:numPr>
        <w:rPr>
          <w:rFonts w:asciiTheme="majorHAnsi" w:hAnsiTheme="majorHAnsi" w:cstheme="majorHAnsi"/>
          <w:sz w:val="24"/>
          <w:szCs w:val="24"/>
        </w:rPr>
      </w:pPr>
      <w:r w:rsidRPr="00CF7D5D">
        <w:rPr>
          <w:rFonts w:asciiTheme="majorHAnsi" w:hAnsiTheme="majorHAnsi" w:cstheme="majorHAnsi"/>
          <w:sz w:val="24"/>
          <w:szCs w:val="24"/>
        </w:rPr>
        <w:t xml:space="preserve">information from previous schools </w:t>
      </w:r>
    </w:p>
    <w:p w:rsidR="006D1734" w:rsidRPr="00CF7D5D" w:rsidRDefault="006D1734" w:rsidP="006D1734">
      <w:pPr>
        <w:pStyle w:val="ListParagraph"/>
        <w:numPr>
          <w:ilvl w:val="0"/>
          <w:numId w:val="14"/>
        </w:numPr>
        <w:rPr>
          <w:rFonts w:asciiTheme="majorHAnsi" w:hAnsiTheme="majorHAnsi" w:cstheme="majorHAnsi"/>
          <w:sz w:val="24"/>
          <w:szCs w:val="24"/>
        </w:rPr>
      </w:pPr>
      <w:r w:rsidRPr="00CF7D5D">
        <w:rPr>
          <w:rFonts w:asciiTheme="majorHAnsi" w:hAnsiTheme="majorHAnsi" w:cstheme="majorHAnsi"/>
          <w:sz w:val="24"/>
          <w:szCs w:val="24"/>
        </w:rPr>
        <w:t xml:space="preserve">information from other services </w:t>
      </w:r>
    </w:p>
    <w:p w:rsidR="006D1734" w:rsidRPr="00CF7D5D" w:rsidRDefault="006D1734" w:rsidP="006D1734">
      <w:pPr>
        <w:pStyle w:val="ListParagraph"/>
        <w:numPr>
          <w:ilvl w:val="0"/>
          <w:numId w:val="15"/>
        </w:numPr>
        <w:rPr>
          <w:rFonts w:asciiTheme="majorHAnsi" w:hAnsiTheme="majorHAnsi" w:cstheme="majorHAnsi"/>
          <w:sz w:val="24"/>
          <w:szCs w:val="24"/>
        </w:rPr>
      </w:pPr>
      <w:r w:rsidRPr="00CF7D5D">
        <w:rPr>
          <w:rFonts w:asciiTheme="majorHAnsi" w:hAnsiTheme="majorHAnsi" w:cstheme="majorHAnsi"/>
          <w:sz w:val="24"/>
          <w:szCs w:val="24"/>
        </w:rPr>
        <w:t xml:space="preserve">maintaining a provision map for all vulnerable learners but which clearly identifies pupils receiving additional SEND Support from the school’s devolved budget or in receipt of High Needs funding. This provision map is updated termly through meetings between the teachers and </w:t>
      </w:r>
      <w:proofErr w:type="spellStart"/>
      <w:r w:rsidRPr="00CF7D5D">
        <w:rPr>
          <w:rFonts w:asciiTheme="majorHAnsi" w:hAnsiTheme="majorHAnsi" w:cstheme="majorHAnsi"/>
          <w:sz w:val="24"/>
          <w:szCs w:val="24"/>
        </w:rPr>
        <w:t>SENDCo</w:t>
      </w:r>
      <w:proofErr w:type="spellEnd"/>
      <w:r w:rsidRPr="00CF7D5D">
        <w:rPr>
          <w:rFonts w:asciiTheme="majorHAnsi" w:hAnsiTheme="majorHAnsi" w:cstheme="majorHAnsi"/>
          <w:sz w:val="24"/>
          <w:szCs w:val="24"/>
        </w:rPr>
        <w:t xml:space="preserve">. </w:t>
      </w:r>
    </w:p>
    <w:p w:rsidR="006D1734" w:rsidRPr="00CF7D5D" w:rsidRDefault="006D1734" w:rsidP="006D1734">
      <w:pPr>
        <w:pStyle w:val="ListParagraph"/>
        <w:numPr>
          <w:ilvl w:val="0"/>
          <w:numId w:val="15"/>
        </w:numPr>
        <w:rPr>
          <w:rFonts w:asciiTheme="majorHAnsi" w:hAnsiTheme="majorHAnsi" w:cstheme="majorHAnsi"/>
          <w:sz w:val="24"/>
          <w:szCs w:val="24"/>
        </w:rPr>
      </w:pPr>
      <w:r w:rsidRPr="00CF7D5D">
        <w:rPr>
          <w:rFonts w:asciiTheme="majorHAnsi" w:hAnsiTheme="majorHAnsi" w:cstheme="majorHAnsi"/>
          <w:sz w:val="24"/>
          <w:szCs w:val="24"/>
        </w:rPr>
        <w:t xml:space="preserve">Undertaking, when necessary, a more </w:t>
      </w:r>
      <w:proofErr w:type="gramStart"/>
      <w:r w:rsidRPr="00CF7D5D">
        <w:rPr>
          <w:rFonts w:asciiTheme="majorHAnsi" w:hAnsiTheme="majorHAnsi" w:cstheme="majorHAnsi"/>
          <w:sz w:val="24"/>
          <w:szCs w:val="24"/>
        </w:rPr>
        <w:t>in depth</w:t>
      </w:r>
      <w:proofErr w:type="gramEnd"/>
      <w:r w:rsidRPr="00CF7D5D">
        <w:rPr>
          <w:rFonts w:asciiTheme="majorHAnsi" w:hAnsiTheme="majorHAnsi" w:cstheme="majorHAnsi"/>
          <w:sz w:val="24"/>
          <w:szCs w:val="24"/>
        </w:rPr>
        <w:t xml:space="preserve"> individual assessment - this may include a range of commercially available assessments, carefully chosen to deliver appropriate, useful information on a pupil’s needs. It may include a bilingual assessment where English is not the first language. </w:t>
      </w:r>
    </w:p>
    <w:p w:rsidR="006D1734" w:rsidRPr="00CF7D5D" w:rsidRDefault="006D1734" w:rsidP="006D1734">
      <w:pPr>
        <w:pStyle w:val="ListParagraph"/>
        <w:numPr>
          <w:ilvl w:val="0"/>
          <w:numId w:val="15"/>
        </w:numPr>
        <w:rPr>
          <w:rFonts w:asciiTheme="majorHAnsi" w:hAnsiTheme="majorHAnsi" w:cstheme="majorHAnsi"/>
          <w:sz w:val="24"/>
          <w:szCs w:val="24"/>
        </w:rPr>
      </w:pPr>
      <w:r w:rsidRPr="00CF7D5D">
        <w:rPr>
          <w:rFonts w:asciiTheme="majorHAnsi" w:hAnsiTheme="majorHAnsi" w:cstheme="majorHAnsi"/>
          <w:sz w:val="24"/>
          <w:szCs w:val="24"/>
        </w:rPr>
        <w:t xml:space="preserve">Involving an external agency where it is suspected that a special educational need is significant. </w:t>
      </w:r>
    </w:p>
    <w:p w:rsidR="006D1734" w:rsidRPr="00CF7D5D" w:rsidRDefault="006D1734" w:rsidP="006D1734">
      <w:pPr>
        <w:ind w:left="360"/>
        <w:rPr>
          <w:rFonts w:asciiTheme="majorHAnsi" w:hAnsiTheme="majorHAnsi" w:cstheme="majorHAnsi"/>
          <w:sz w:val="24"/>
          <w:szCs w:val="24"/>
          <w:u w:val="single"/>
        </w:rPr>
      </w:pPr>
      <w:r w:rsidRPr="00CF7D5D">
        <w:rPr>
          <w:rFonts w:asciiTheme="majorHAnsi" w:hAnsiTheme="majorHAnsi" w:cstheme="majorHAnsi"/>
          <w:b/>
          <w:bCs/>
          <w:sz w:val="24"/>
          <w:szCs w:val="24"/>
          <w:u w:val="single"/>
        </w:rPr>
        <w:lastRenderedPageBreak/>
        <w:t xml:space="preserve">Curriculum Access and Provision for vulnerable learners </w:t>
      </w:r>
    </w:p>
    <w:p w:rsidR="006D1734" w:rsidRPr="00CF7D5D" w:rsidRDefault="006D1734" w:rsidP="006D1734">
      <w:pPr>
        <w:pStyle w:val="Default"/>
        <w:rPr>
          <w:rFonts w:asciiTheme="majorHAnsi" w:hAnsiTheme="majorHAnsi" w:cstheme="majorHAnsi"/>
        </w:rPr>
      </w:pPr>
      <w:r w:rsidRPr="00CF7D5D">
        <w:rPr>
          <w:rFonts w:asciiTheme="majorHAnsi" w:hAnsiTheme="majorHAnsi" w:cstheme="majorHAnsi"/>
        </w:rPr>
        <w:t xml:space="preserve">Where children are underachieving and/or identified as having special educational needs, the school provides for these additional needs in a variety of ways and might use a combination of these approaches to address targets identified for individual pupils. </w:t>
      </w:r>
    </w:p>
    <w:p w:rsidR="006D1734" w:rsidRPr="00CF7D5D" w:rsidRDefault="006D1734" w:rsidP="006D1734">
      <w:pPr>
        <w:pStyle w:val="Default"/>
        <w:rPr>
          <w:rFonts w:asciiTheme="majorHAnsi" w:hAnsiTheme="majorHAnsi" w:cstheme="majorHAnsi"/>
        </w:rPr>
      </w:pPr>
    </w:p>
    <w:p w:rsidR="006D1734" w:rsidRPr="00CF7D5D" w:rsidRDefault="006D1734" w:rsidP="006D1734">
      <w:pPr>
        <w:pStyle w:val="ListParagraph"/>
        <w:numPr>
          <w:ilvl w:val="1"/>
          <w:numId w:val="16"/>
        </w:numPr>
        <w:rPr>
          <w:rFonts w:asciiTheme="majorHAnsi" w:hAnsiTheme="majorHAnsi" w:cstheme="majorHAnsi"/>
          <w:sz w:val="24"/>
          <w:szCs w:val="24"/>
        </w:rPr>
      </w:pPr>
      <w:r w:rsidRPr="00CF7D5D">
        <w:rPr>
          <w:rFonts w:asciiTheme="majorHAnsi" w:hAnsiTheme="majorHAnsi" w:cstheme="majorHAnsi"/>
          <w:sz w:val="24"/>
          <w:szCs w:val="24"/>
        </w:rPr>
        <w:t xml:space="preserve">teachers differentiate work as part of quality first teaching </w:t>
      </w:r>
    </w:p>
    <w:p w:rsidR="006D1734" w:rsidRPr="00CF7D5D" w:rsidRDefault="006D1734" w:rsidP="006D1734">
      <w:pPr>
        <w:pStyle w:val="ListParagraph"/>
        <w:numPr>
          <w:ilvl w:val="1"/>
          <w:numId w:val="16"/>
        </w:numPr>
        <w:rPr>
          <w:rFonts w:asciiTheme="majorHAnsi" w:hAnsiTheme="majorHAnsi" w:cstheme="majorHAnsi"/>
          <w:sz w:val="24"/>
          <w:szCs w:val="24"/>
        </w:rPr>
      </w:pPr>
      <w:r w:rsidRPr="00CF7D5D">
        <w:rPr>
          <w:rFonts w:asciiTheme="majorHAnsi" w:hAnsiTheme="majorHAnsi" w:cstheme="majorHAnsi"/>
          <w:sz w:val="24"/>
          <w:szCs w:val="24"/>
        </w:rPr>
        <w:t xml:space="preserve">small group withdrawal time (limited and carefully monitored to ensure curriculum entitlement is not compromised) </w:t>
      </w:r>
    </w:p>
    <w:p w:rsidR="006D1734" w:rsidRPr="00CF7D5D" w:rsidRDefault="006D1734" w:rsidP="006D1734">
      <w:pPr>
        <w:pStyle w:val="ListParagraph"/>
        <w:numPr>
          <w:ilvl w:val="1"/>
          <w:numId w:val="16"/>
        </w:numPr>
        <w:rPr>
          <w:rFonts w:asciiTheme="majorHAnsi" w:hAnsiTheme="majorHAnsi" w:cstheme="majorHAnsi"/>
          <w:sz w:val="24"/>
          <w:szCs w:val="24"/>
        </w:rPr>
      </w:pPr>
      <w:r w:rsidRPr="00CF7D5D">
        <w:rPr>
          <w:rFonts w:asciiTheme="majorHAnsi" w:hAnsiTheme="majorHAnsi" w:cstheme="majorHAnsi"/>
          <w:sz w:val="24"/>
          <w:szCs w:val="24"/>
        </w:rPr>
        <w:t xml:space="preserve">individual class support / individual withdrawal </w:t>
      </w:r>
    </w:p>
    <w:p w:rsidR="006D1734" w:rsidRPr="00CF7D5D" w:rsidRDefault="006D1734" w:rsidP="006D1734">
      <w:pPr>
        <w:pStyle w:val="ListParagraph"/>
        <w:numPr>
          <w:ilvl w:val="1"/>
          <w:numId w:val="16"/>
        </w:numPr>
        <w:rPr>
          <w:rFonts w:asciiTheme="majorHAnsi" w:hAnsiTheme="majorHAnsi" w:cstheme="majorHAnsi"/>
          <w:sz w:val="24"/>
          <w:szCs w:val="24"/>
        </w:rPr>
      </w:pPr>
      <w:r w:rsidRPr="00CF7D5D">
        <w:rPr>
          <w:rFonts w:asciiTheme="majorHAnsi" w:hAnsiTheme="majorHAnsi" w:cstheme="majorHAnsi"/>
          <w:sz w:val="24"/>
          <w:szCs w:val="24"/>
        </w:rPr>
        <w:t xml:space="preserve">bilingual support/access to materials in translation </w:t>
      </w:r>
    </w:p>
    <w:p w:rsidR="006D1734" w:rsidRPr="00CF7D5D" w:rsidRDefault="006D1734" w:rsidP="006D1734">
      <w:pPr>
        <w:pStyle w:val="ListParagraph"/>
        <w:numPr>
          <w:ilvl w:val="1"/>
          <w:numId w:val="16"/>
        </w:numPr>
        <w:rPr>
          <w:rFonts w:asciiTheme="majorHAnsi" w:hAnsiTheme="majorHAnsi" w:cstheme="majorHAnsi"/>
          <w:sz w:val="24"/>
          <w:szCs w:val="24"/>
        </w:rPr>
      </w:pPr>
      <w:r w:rsidRPr="00CF7D5D">
        <w:rPr>
          <w:rFonts w:asciiTheme="majorHAnsi" w:hAnsiTheme="majorHAnsi" w:cstheme="majorHAnsi"/>
          <w:sz w:val="24"/>
          <w:szCs w:val="24"/>
        </w:rPr>
        <w:t xml:space="preserve">further differentiation of resources, </w:t>
      </w:r>
    </w:p>
    <w:p w:rsidR="006D1734" w:rsidRPr="00CF7D5D" w:rsidRDefault="006D1734" w:rsidP="006D1734">
      <w:pPr>
        <w:pStyle w:val="ListParagraph"/>
        <w:numPr>
          <w:ilvl w:val="1"/>
          <w:numId w:val="16"/>
        </w:numPr>
        <w:rPr>
          <w:rFonts w:asciiTheme="majorHAnsi" w:hAnsiTheme="majorHAnsi" w:cstheme="majorHAnsi"/>
          <w:sz w:val="24"/>
          <w:szCs w:val="24"/>
        </w:rPr>
      </w:pPr>
      <w:r w:rsidRPr="00CF7D5D">
        <w:rPr>
          <w:rFonts w:asciiTheme="majorHAnsi" w:hAnsiTheme="majorHAnsi" w:cstheme="majorHAnsi"/>
          <w:sz w:val="24"/>
          <w:szCs w:val="24"/>
        </w:rPr>
        <w:t xml:space="preserve">study buddies/cross age tutors </w:t>
      </w:r>
    </w:p>
    <w:p w:rsidR="006D1734" w:rsidRPr="00CF7D5D" w:rsidRDefault="006D1734" w:rsidP="006D1734">
      <w:pPr>
        <w:pStyle w:val="ListParagraph"/>
        <w:numPr>
          <w:ilvl w:val="1"/>
          <w:numId w:val="16"/>
        </w:numPr>
        <w:rPr>
          <w:rFonts w:asciiTheme="majorHAnsi" w:hAnsiTheme="majorHAnsi" w:cstheme="majorHAnsi"/>
          <w:sz w:val="24"/>
          <w:szCs w:val="24"/>
        </w:rPr>
      </w:pPr>
      <w:r w:rsidRPr="00CF7D5D">
        <w:rPr>
          <w:rFonts w:asciiTheme="majorHAnsi" w:hAnsiTheme="majorHAnsi" w:cstheme="majorHAnsi"/>
          <w:sz w:val="24"/>
          <w:szCs w:val="24"/>
        </w:rPr>
        <w:t xml:space="preserve">homework/learning support club </w:t>
      </w:r>
    </w:p>
    <w:p w:rsidR="006D1734" w:rsidRPr="00CF7D5D" w:rsidRDefault="006D1734" w:rsidP="006D1734">
      <w:pPr>
        <w:pStyle w:val="Default"/>
        <w:ind w:left="720"/>
        <w:rPr>
          <w:rFonts w:asciiTheme="majorHAnsi" w:hAnsiTheme="majorHAnsi" w:cstheme="majorHAnsi"/>
        </w:rPr>
      </w:pPr>
    </w:p>
    <w:p w:rsidR="006D1734" w:rsidRPr="00CF7D5D" w:rsidRDefault="006D1734" w:rsidP="006D1734">
      <w:pPr>
        <w:pStyle w:val="Default"/>
        <w:rPr>
          <w:rFonts w:asciiTheme="majorHAnsi" w:hAnsiTheme="majorHAnsi" w:cstheme="majorHAnsi"/>
          <w:b/>
          <w:bCs/>
          <w:u w:val="single"/>
        </w:rPr>
      </w:pPr>
      <w:r w:rsidRPr="00CF7D5D">
        <w:rPr>
          <w:rFonts w:asciiTheme="majorHAnsi" w:hAnsiTheme="majorHAnsi" w:cstheme="majorHAnsi"/>
          <w:b/>
          <w:bCs/>
          <w:u w:val="single"/>
        </w:rPr>
        <w:t xml:space="preserve">Monitoring and Evaluation </w:t>
      </w:r>
    </w:p>
    <w:p w:rsidR="006D1734" w:rsidRPr="00CF7D5D" w:rsidRDefault="006D1734" w:rsidP="006D1734">
      <w:pPr>
        <w:pStyle w:val="Default"/>
        <w:rPr>
          <w:rFonts w:asciiTheme="majorHAnsi" w:hAnsiTheme="majorHAnsi" w:cstheme="majorHAnsi"/>
          <w:u w:val="single"/>
        </w:rPr>
      </w:pPr>
    </w:p>
    <w:p w:rsidR="006D1734" w:rsidRPr="00CF7D5D" w:rsidRDefault="006D1734" w:rsidP="006D1734">
      <w:pPr>
        <w:rPr>
          <w:rFonts w:asciiTheme="majorHAnsi" w:hAnsiTheme="majorHAnsi" w:cstheme="majorHAnsi"/>
          <w:sz w:val="24"/>
          <w:szCs w:val="24"/>
        </w:rPr>
      </w:pPr>
      <w:r w:rsidRPr="00CF7D5D">
        <w:rPr>
          <w:rFonts w:asciiTheme="majorHAnsi" w:hAnsiTheme="majorHAnsi" w:cstheme="majorHAnsi"/>
          <w:sz w:val="24"/>
          <w:szCs w:val="24"/>
        </w:rPr>
        <w:t xml:space="preserve">The monitoring and evaluation of the effectiveness of our provision for vulnerable learners is carried out in the following ways: </w:t>
      </w:r>
    </w:p>
    <w:p w:rsidR="006D1734" w:rsidRPr="00CF7D5D" w:rsidRDefault="006D1734" w:rsidP="006D1734">
      <w:pPr>
        <w:pStyle w:val="ListParagraph"/>
        <w:numPr>
          <w:ilvl w:val="1"/>
          <w:numId w:val="17"/>
        </w:numPr>
        <w:rPr>
          <w:rFonts w:asciiTheme="majorHAnsi" w:hAnsiTheme="majorHAnsi" w:cstheme="majorHAnsi"/>
          <w:sz w:val="24"/>
          <w:szCs w:val="24"/>
        </w:rPr>
      </w:pPr>
      <w:r w:rsidRPr="00CF7D5D">
        <w:rPr>
          <w:rFonts w:asciiTheme="majorHAnsi" w:hAnsiTheme="majorHAnsi" w:cstheme="majorHAnsi"/>
          <w:sz w:val="24"/>
          <w:szCs w:val="24"/>
        </w:rPr>
        <w:t xml:space="preserve">classroom observation by the </w:t>
      </w:r>
      <w:proofErr w:type="spellStart"/>
      <w:r w:rsidRPr="00CF7D5D">
        <w:rPr>
          <w:rFonts w:asciiTheme="majorHAnsi" w:hAnsiTheme="majorHAnsi" w:cstheme="majorHAnsi"/>
          <w:sz w:val="24"/>
          <w:szCs w:val="24"/>
        </w:rPr>
        <w:t>SENDCo</w:t>
      </w:r>
      <w:proofErr w:type="spellEnd"/>
      <w:r w:rsidRPr="00CF7D5D">
        <w:rPr>
          <w:rFonts w:asciiTheme="majorHAnsi" w:hAnsiTheme="majorHAnsi" w:cstheme="majorHAnsi"/>
          <w:sz w:val="24"/>
          <w:szCs w:val="24"/>
        </w:rPr>
        <w:t xml:space="preserve">, IP co-ordinator and senior leaders. </w:t>
      </w:r>
    </w:p>
    <w:p w:rsidR="006D1734" w:rsidRPr="00CF7D5D" w:rsidRDefault="006D1734" w:rsidP="006D1734">
      <w:pPr>
        <w:pStyle w:val="ListParagraph"/>
        <w:numPr>
          <w:ilvl w:val="1"/>
          <w:numId w:val="17"/>
        </w:numPr>
        <w:rPr>
          <w:rFonts w:asciiTheme="majorHAnsi" w:hAnsiTheme="majorHAnsi" w:cstheme="majorHAnsi"/>
          <w:sz w:val="24"/>
          <w:szCs w:val="24"/>
        </w:rPr>
      </w:pPr>
      <w:r w:rsidRPr="00CF7D5D">
        <w:rPr>
          <w:rFonts w:asciiTheme="majorHAnsi" w:hAnsiTheme="majorHAnsi" w:cstheme="majorHAnsi"/>
          <w:sz w:val="24"/>
          <w:szCs w:val="24"/>
        </w:rPr>
        <w:t xml:space="preserve">ongoing assessment of progress made by intervention groups </w:t>
      </w:r>
    </w:p>
    <w:p w:rsidR="006D1734" w:rsidRPr="00CF7D5D" w:rsidRDefault="006D1734" w:rsidP="006D1734">
      <w:pPr>
        <w:pStyle w:val="ListParagraph"/>
        <w:numPr>
          <w:ilvl w:val="1"/>
          <w:numId w:val="17"/>
        </w:numPr>
        <w:rPr>
          <w:rFonts w:asciiTheme="majorHAnsi" w:hAnsiTheme="majorHAnsi" w:cstheme="majorHAnsi"/>
          <w:sz w:val="24"/>
          <w:szCs w:val="24"/>
        </w:rPr>
      </w:pPr>
      <w:r w:rsidRPr="00CF7D5D">
        <w:rPr>
          <w:rFonts w:asciiTheme="majorHAnsi" w:hAnsiTheme="majorHAnsi" w:cstheme="majorHAnsi"/>
          <w:sz w:val="24"/>
          <w:szCs w:val="24"/>
        </w:rPr>
        <w:t xml:space="preserve">work sampling on a termly basis. </w:t>
      </w:r>
    </w:p>
    <w:p w:rsidR="006D1734" w:rsidRPr="00CF7D5D" w:rsidRDefault="006D1734" w:rsidP="006D1734">
      <w:pPr>
        <w:pStyle w:val="ListParagraph"/>
        <w:numPr>
          <w:ilvl w:val="1"/>
          <w:numId w:val="17"/>
        </w:numPr>
        <w:rPr>
          <w:rFonts w:asciiTheme="majorHAnsi" w:hAnsiTheme="majorHAnsi" w:cstheme="majorHAnsi"/>
          <w:sz w:val="24"/>
          <w:szCs w:val="24"/>
        </w:rPr>
      </w:pPr>
      <w:r w:rsidRPr="00CF7D5D">
        <w:rPr>
          <w:rFonts w:asciiTheme="majorHAnsi" w:hAnsiTheme="majorHAnsi" w:cstheme="majorHAnsi"/>
          <w:sz w:val="24"/>
          <w:szCs w:val="24"/>
        </w:rPr>
        <w:t xml:space="preserve">scrutiny of planning. </w:t>
      </w:r>
    </w:p>
    <w:p w:rsidR="006D1734" w:rsidRPr="00CF7D5D" w:rsidRDefault="006D1734" w:rsidP="006D1734">
      <w:pPr>
        <w:pStyle w:val="ListParagraph"/>
        <w:numPr>
          <w:ilvl w:val="1"/>
          <w:numId w:val="17"/>
        </w:numPr>
        <w:rPr>
          <w:rFonts w:asciiTheme="majorHAnsi" w:hAnsiTheme="majorHAnsi" w:cstheme="majorHAnsi"/>
          <w:sz w:val="24"/>
          <w:szCs w:val="24"/>
        </w:rPr>
      </w:pPr>
      <w:r w:rsidRPr="00CF7D5D">
        <w:rPr>
          <w:rFonts w:asciiTheme="majorHAnsi" w:hAnsiTheme="majorHAnsi" w:cstheme="majorHAnsi"/>
          <w:sz w:val="24"/>
          <w:szCs w:val="24"/>
        </w:rPr>
        <w:t xml:space="preserve">teacher interviews with the </w:t>
      </w:r>
      <w:proofErr w:type="spellStart"/>
      <w:r w:rsidRPr="00CF7D5D">
        <w:rPr>
          <w:rFonts w:asciiTheme="majorHAnsi" w:hAnsiTheme="majorHAnsi" w:cstheme="majorHAnsi"/>
          <w:sz w:val="24"/>
          <w:szCs w:val="24"/>
        </w:rPr>
        <w:t>SENDCo</w:t>
      </w:r>
      <w:proofErr w:type="spellEnd"/>
      <w:r w:rsidRPr="00CF7D5D">
        <w:rPr>
          <w:rFonts w:asciiTheme="majorHAnsi" w:hAnsiTheme="majorHAnsi" w:cstheme="majorHAnsi"/>
          <w:sz w:val="24"/>
          <w:szCs w:val="24"/>
        </w:rPr>
        <w:t xml:space="preserve"> IP co-ordinator </w:t>
      </w:r>
    </w:p>
    <w:p w:rsidR="006D1734" w:rsidRPr="00CF7D5D" w:rsidRDefault="006D1734" w:rsidP="006D1734">
      <w:pPr>
        <w:pStyle w:val="ListParagraph"/>
        <w:numPr>
          <w:ilvl w:val="1"/>
          <w:numId w:val="17"/>
        </w:numPr>
        <w:rPr>
          <w:rFonts w:asciiTheme="majorHAnsi" w:hAnsiTheme="majorHAnsi" w:cstheme="majorHAnsi"/>
          <w:sz w:val="24"/>
          <w:szCs w:val="24"/>
        </w:rPr>
      </w:pPr>
      <w:r w:rsidRPr="00CF7D5D">
        <w:rPr>
          <w:rFonts w:asciiTheme="majorHAnsi" w:hAnsiTheme="majorHAnsi" w:cstheme="majorHAnsi"/>
          <w:sz w:val="24"/>
          <w:szCs w:val="24"/>
        </w:rPr>
        <w:t xml:space="preserve">informal feedback from all staff. </w:t>
      </w:r>
    </w:p>
    <w:p w:rsidR="006D1734" w:rsidRPr="00CF7D5D" w:rsidRDefault="006D1734" w:rsidP="006D1734">
      <w:pPr>
        <w:pStyle w:val="ListParagraph"/>
        <w:numPr>
          <w:ilvl w:val="1"/>
          <w:numId w:val="17"/>
        </w:numPr>
        <w:rPr>
          <w:rFonts w:asciiTheme="majorHAnsi" w:hAnsiTheme="majorHAnsi" w:cstheme="majorHAnsi"/>
          <w:sz w:val="24"/>
          <w:szCs w:val="24"/>
        </w:rPr>
      </w:pPr>
      <w:r w:rsidRPr="00CF7D5D">
        <w:rPr>
          <w:rFonts w:asciiTheme="majorHAnsi" w:hAnsiTheme="majorHAnsi" w:cstheme="majorHAnsi"/>
          <w:sz w:val="24"/>
          <w:szCs w:val="24"/>
        </w:rPr>
        <w:t xml:space="preserve">pupil interviews when setting new targets or reviewing existing targets </w:t>
      </w:r>
    </w:p>
    <w:p w:rsidR="006D1734" w:rsidRPr="00CF7D5D" w:rsidRDefault="006D1734" w:rsidP="006D1734">
      <w:pPr>
        <w:pStyle w:val="ListParagraph"/>
        <w:numPr>
          <w:ilvl w:val="1"/>
          <w:numId w:val="17"/>
        </w:numPr>
        <w:rPr>
          <w:rFonts w:asciiTheme="majorHAnsi" w:hAnsiTheme="majorHAnsi" w:cstheme="majorHAnsi"/>
          <w:sz w:val="24"/>
          <w:szCs w:val="24"/>
        </w:rPr>
      </w:pPr>
      <w:r w:rsidRPr="00CF7D5D">
        <w:rPr>
          <w:rFonts w:asciiTheme="majorHAnsi" w:hAnsiTheme="majorHAnsi" w:cstheme="majorHAnsi"/>
          <w:sz w:val="24"/>
          <w:szCs w:val="24"/>
        </w:rPr>
        <w:t>pupil progress tracking using assessment data (whole-school processes)</w:t>
      </w:r>
    </w:p>
    <w:p w:rsidR="006D1734" w:rsidRPr="00CF7D5D" w:rsidRDefault="006D1734" w:rsidP="006D1734">
      <w:pPr>
        <w:pStyle w:val="ListParagraph"/>
        <w:numPr>
          <w:ilvl w:val="1"/>
          <w:numId w:val="17"/>
        </w:numPr>
        <w:rPr>
          <w:rFonts w:asciiTheme="majorHAnsi" w:hAnsiTheme="majorHAnsi" w:cstheme="majorHAnsi"/>
          <w:sz w:val="24"/>
          <w:szCs w:val="24"/>
        </w:rPr>
      </w:pPr>
      <w:r w:rsidRPr="00CF7D5D">
        <w:rPr>
          <w:rFonts w:asciiTheme="majorHAnsi" w:hAnsiTheme="majorHAnsi" w:cstheme="majorHAnsi"/>
          <w:sz w:val="24"/>
          <w:szCs w:val="24"/>
        </w:rPr>
        <w:t xml:space="preserve">monitoring one plans and their targets, evaluating the impact of one </w:t>
      </w:r>
      <w:proofErr w:type="gramStart"/>
      <w:r w:rsidRPr="00CF7D5D">
        <w:rPr>
          <w:rFonts w:asciiTheme="majorHAnsi" w:hAnsiTheme="majorHAnsi" w:cstheme="majorHAnsi"/>
          <w:sz w:val="24"/>
          <w:szCs w:val="24"/>
        </w:rPr>
        <w:t>plans</w:t>
      </w:r>
      <w:proofErr w:type="gramEnd"/>
      <w:r w:rsidRPr="00CF7D5D">
        <w:rPr>
          <w:rFonts w:asciiTheme="majorHAnsi" w:hAnsiTheme="majorHAnsi" w:cstheme="majorHAnsi"/>
          <w:sz w:val="24"/>
          <w:szCs w:val="24"/>
        </w:rPr>
        <w:t xml:space="preserve"> on pupils’ progress. </w:t>
      </w:r>
    </w:p>
    <w:p w:rsidR="006D1734" w:rsidRPr="00CF7D5D" w:rsidRDefault="006D1734" w:rsidP="006D1734">
      <w:pPr>
        <w:pStyle w:val="ListParagraph"/>
        <w:numPr>
          <w:ilvl w:val="1"/>
          <w:numId w:val="17"/>
        </w:numPr>
        <w:rPr>
          <w:rFonts w:asciiTheme="majorHAnsi" w:hAnsiTheme="majorHAnsi" w:cstheme="majorHAnsi"/>
          <w:sz w:val="24"/>
          <w:szCs w:val="24"/>
        </w:rPr>
      </w:pPr>
      <w:r w:rsidRPr="00CF7D5D">
        <w:rPr>
          <w:rFonts w:asciiTheme="majorHAnsi" w:hAnsiTheme="majorHAnsi" w:cstheme="majorHAnsi"/>
          <w:sz w:val="24"/>
          <w:szCs w:val="24"/>
        </w:rPr>
        <w:t xml:space="preserve">attendance records and liaison with Education Entitlement Service. </w:t>
      </w:r>
    </w:p>
    <w:p w:rsidR="006D1734" w:rsidRPr="00CF7D5D" w:rsidRDefault="006D1734" w:rsidP="006D1734">
      <w:pPr>
        <w:pStyle w:val="ListParagraph"/>
        <w:numPr>
          <w:ilvl w:val="1"/>
          <w:numId w:val="17"/>
        </w:numPr>
        <w:rPr>
          <w:rFonts w:asciiTheme="majorHAnsi" w:hAnsiTheme="majorHAnsi" w:cstheme="majorHAnsi"/>
          <w:sz w:val="24"/>
          <w:szCs w:val="24"/>
        </w:rPr>
      </w:pPr>
      <w:r w:rsidRPr="00CF7D5D">
        <w:rPr>
          <w:rFonts w:asciiTheme="majorHAnsi" w:hAnsiTheme="majorHAnsi" w:cstheme="majorHAnsi"/>
          <w:sz w:val="24"/>
          <w:szCs w:val="24"/>
        </w:rPr>
        <w:t xml:space="preserve">regular meetings about pupils’ progress between the </w:t>
      </w:r>
      <w:proofErr w:type="spellStart"/>
      <w:r w:rsidRPr="00CF7D5D">
        <w:rPr>
          <w:rFonts w:asciiTheme="majorHAnsi" w:hAnsiTheme="majorHAnsi" w:cstheme="majorHAnsi"/>
          <w:sz w:val="24"/>
          <w:szCs w:val="24"/>
        </w:rPr>
        <w:t>SENDCo</w:t>
      </w:r>
      <w:proofErr w:type="spellEnd"/>
      <w:r w:rsidRPr="00CF7D5D">
        <w:rPr>
          <w:rFonts w:asciiTheme="majorHAnsi" w:hAnsiTheme="majorHAnsi" w:cstheme="majorHAnsi"/>
          <w:sz w:val="24"/>
          <w:szCs w:val="24"/>
        </w:rPr>
        <w:t xml:space="preserve">/IP co-ordinator and the head teacher </w:t>
      </w:r>
    </w:p>
    <w:p w:rsidR="006D1734" w:rsidRPr="00CF7D5D" w:rsidRDefault="006D1734" w:rsidP="006D1734">
      <w:pPr>
        <w:pStyle w:val="ListParagraph"/>
        <w:numPr>
          <w:ilvl w:val="1"/>
          <w:numId w:val="17"/>
        </w:numPr>
        <w:rPr>
          <w:rFonts w:asciiTheme="majorHAnsi" w:hAnsiTheme="majorHAnsi" w:cstheme="majorHAnsi"/>
          <w:sz w:val="24"/>
          <w:szCs w:val="24"/>
        </w:rPr>
      </w:pPr>
      <w:r w:rsidRPr="00CF7D5D">
        <w:rPr>
          <w:rFonts w:asciiTheme="majorHAnsi" w:hAnsiTheme="majorHAnsi" w:cstheme="majorHAnsi"/>
          <w:sz w:val="24"/>
          <w:szCs w:val="24"/>
        </w:rPr>
        <w:t>head teacher’s report to parents and governors</w:t>
      </w:r>
    </w:p>
    <w:p w:rsidR="006D1734" w:rsidRPr="00CF7D5D" w:rsidRDefault="006D1734" w:rsidP="006D1734">
      <w:pPr>
        <w:rPr>
          <w:rFonts w:asciiTheme="majorHAnsi" w:hAnsiTheme="majorHAnsi" w:cstheme="majorHAnsi"/>
          <w:b/>
          <w:sz w:val="24"/>
          <w:szCs w:val="24"/>
          <w:u w:val="single"/>
        </w:rPr>
      </w:pPr>
      <w:r w:rsidRPr="00CF7D5D">
        <w:rPr>
          <w:rFonts w:asciiTheme="majorHAnsi" w:hAnsiTheme="majorHAnsi" w:cstheme="majorHAnsi"/>
          <w:b/>
          <w:sz w:val="24"/>
          <w:szCs w:val="24"/>
          <w:u w:val="single"/>
        </w:rPr>
        <w:t xml:space="preserve">Stage 2 Additional SEND Support </w:t>
      </w:r>
    </w:p>
    <w:p w:rsidR="006D1734" w:rsidRPr="00CF7D5D" w:rsidRDefault="006D1734" w:rsidP="006D1734">
      <w:pPr>
        <w:pStyle w:val="ListParagraph"/>
        <w:numPr>
          <w:ilvl w:val="1"/>
          <w:numId w:val="19"/>
        </w:numPr>
        <w:rPr>
          <w:rFonts w:asciiTheme="majorHAnsi" w:hAnsiTheme="majorHAnsi" w:cstheme="majorHAnsi"/>
          <w:sz w:val="24"/>
          <w:szCs w:val="24"/>
        </w:rPr>
      </w:pPr>
      <w:r w:rsidRPr="00CF7D5D">
        <w:rPr>
          <w:rFonts w:asciiTheme="majorHAnsi" w:hAnsiTheme="majorHAnsi" w:cstheme="majorHAnsi"/>
          <w:sz w:val="24"/>
          <w:szCs w:val="24"/>
        </w:rPr>
        <w:t xml:space="preserve">Pupils will be offered additional SEND support when it is clear that their needs require intervention which is “additional to” or “different from” the well-differentiated curriculum offer for all pupils in the school i.e. they have a special educational need as defined by the SEND Code of Practice 2014. </w:t>
      </w:r>
    </w:p>
    <w:p w:rsidR="006D1734" w:rsidRPr="00CF7D5D" w:rsidRDefault="006D1734" w:rsidP="006D1734">
      <w:pPr>
        <w:pStyle w:val="ListParagraph"/>
        <w:numPr>
          <w:ilvl w:val="1"/>
          <w:numId w:val="19"/>
        </w:numPr>
        <w:rPr>
          <w:rFonts w:asciiTheme="majorHAnsi" w:hAnsiTheme="majorHAnsi" w:cstheme="majorHAnsi"/>
          <w:sz w:val="24"/>
          <w:szCs w:val="24"/>
        </w:rPr>
      </w:pPr>
      <w:r w:rsidRPr="00CF7D5D">
        <w:rPr>
          <w:rFonts w:asciiTheme="majorHAnsi" w:hAnsiTheme="majorHAnsi" w:cstheme="majorHAnsi"/>
          <w:sz w:val="24"/>
          <w:szCs w:val="24"/>
        </w:rPr>
        <w:t xml:space="preserve">Under-achieving pupils and pupils with EAL who do not have SEND will not be placed on the list of pupils being offered additional SEND support (but will be on the school’s provision map). </w:t>
      </w:r>
    </w:p>
    <w:p w:rsidR="006D1734" w:rsidRPr="00CF7D5D" w:rsidRDefault="006D1734" w:rsidP="006D1734">
      <w:pPr>
        <w:pStyle w:val="ListParagraph"/>
        <w:numPr>
          <w:ilvl w:val="1"/>
          <w:numId w:val="19"/>
        </w:numPr>
        <w:rPr>
          <w:rFonts w:asciiTheme="majorHAnsi" w:hAnsiTheme="majorHAnsi" w:cstheme="majorHAnsi"/>
          <w:sz w:val="24"/>
          <w:szCs w:val="24"/>
        </w:rPr>
      </w:pPr>
      <w:r w:rsidRPr="00CF7D5D">
        <w:rPr>
          <w:rFonts w:asciiTheme="majorHAnsi" w:hAnsiTheme="majorHAnsi" w:cstheme="majorHAnsi"/>
          <w:sz w:val="24"/>
          <w:szCs w:val="24"/>
        </w:rPr>
        <w:t xml:space="preserve">In keeping with all vulnerable learners, intervention for pupils on the SEND list will be identified and tracked using the whole-school provision map. </w:t>
      </w:r>
    </w:p>
    <w:p w:rsidR="006D1734" w:rsidRPr="00CF7D5D" w:rsidRDefault="006D1734" w:rsidP="006D1734">
      <w:pPr>
        <w:pStyle w:val="ListParagraph"/>
        <w:numPr>
          <w:ilvl w:val="1"/>
          <w:numId w:val="19"/>
        </w:numPr>
        <w:rPr>
          <w:rFonts w:asciiTheme="majorHAnsi" w:hAnsiTheme="majorHAnsi" w:cstheme="majorHAnsi"/>
          <w:sz w:val="24"/>
          <w:szCs w:val="24"/>
        </w:rPr>
      </w:pPr>
      <w:r w:rsidRPr="00CF7D5D">
        <w:rPr>
          <w:rFonts w:asciiTheme="majorHAnsi" w:hAnsiTheme="majorHAnsi" w:cstheme="majorHAnsi"/>
          <w:sz w:val="24"/>
          <w:szCs w:val="24"/>
        </w:rPr>
        <w:t xml:space="preserve">It may be decided that a very small number (but not all) of the pupils on the SEND list will require additional High Needs funding, for which an application needs to be made to the Local Authority, to ensure their underlying special educational need is being addressed. This </w:t>
      </w:r>
      <w:r w:rsidRPr="00CF7D5D">
        <w:rPr>
          <w:rFonts w:asciiTheme="majorHAnsi" w:hAnsiTheme="majorHAnsi" w:cstheme="majorHAnsi"/>
          <w:sz w:val="24"/>
          <w:szCs w:val="24"/>
        </w:rPr>
        <w:lastRenderedPageBreak/>
        <w:t xml:space="preserve">may particularly be the case where outside agencies have been involved in assessing the pupil or contributing to their provision. Where the school can evidence that more than £6,000 above the Average Weighted Pupil Unit has, or will need to be, spent on a pupil within any one financial year, in order to meet his or her special educational needs, an application will be made to the Local Authority, with particular regard to the success criteria and SEND Descriptors published as part of the Local Offer. </w:t>
      </w:r>
    </w:p>
    <w:p w:rsidR="006D1734" w:rsidRPr="00CF7D5D" w:rsidRDefault="006D1734" w:rsidP="006D1734">
      <w:pPr>
        <w:pStyle w:val="ListParagraph"/>
        <w:numPr>
          <w:ilvl w:val="1"/>
          <w:numId w:val="19"/>
        </w:numPr>
        <w:rPr>
          <w:rFonts w:asciiTheme="majorHAnsi" w:hAnsiTheme="majorHAnsi" w:cstheme="majorHAnsi"/>
          <w:sz w:val="24"/>
          <w:szCs w:val="24"/>
        </w:rPr>
      </w:pPr>
      <w:r w:rsidRPr="00CF7D5D">
        <w:rPr>
          <w:rFonts w:asciiTheme="majorHAnsi" w:hAnsiTheme="majorHAnsi" w:cstheme="majorHAnsi"/>
          <w:sz w:val="24"/>
          <w:szCs w:val="24"/>
        </w:rPr>
        <w:t xml:space="preserve">Where a pupil has a significant, severe and sustained need, it may be necessary to enter a multi-disciplinary assessment process with health and social care in order to consider the need for an Education Health and Care Plan. </w:t>
      </w:r>
    </w:p>
    <w:p w:rsidR="006D1734" w:rsidRPr="00CF7D5D" w:rsidRDefault="006D1734" w:rsidP="006D1734">
      <w:pPr>
        <w:pStyle w:val="ListParagraph"/>
        <w:numPr>
          <w:ilvl w:val="1"/>
          <w:numId w:val="19"/>
        </w:numPr>
        <w:rPr>
          <w:rFonts w:asciiTheme="majorHAnsi" w:hAnsiTheme="majorHAnsi" w:cstheme="majorHAnsi"/>
          <w:sz w:val="24"/>
          <w:szCs w:val="24"/>
        </w:rPr>
      </w:pPr>
      <w:r w:rsidRPr="00CF7D5D">
        <w:rPr>
          <w:rFonts w:asciiTheme="majorHAnsi" w:hAnsiTheme="majorHAnsi" w:cstheme="majorHAnsi"/>
          <w:sz w:val="24"/>
          <w:szCs w:val="24"/>
        </w:rPr>
        <w:t xml:space="preserve">Where a pupil is identified as having a special educational need a One Plan will be put in place. </w:t>
      </w:r>
    </w:p>
    <w:p w:rsidR="006D1734" w:rsidRPr="00CF7D5D" w:rsidRDefault="006D1734" w:rsidP="006D1734">
      <w:pPr>
        <w:rPr>
          <w:rFonts w:asciiTheme="majorHAnsi" w:hAnsiTheme="majorHAnsi" w:cstheme="majorHAnsi"/>
          <w:b/>
          <w:sz w:val="24"/>
          <w:szCs w:val="24"/>
        </w:rPr>
      </w:pPr>
      <w:r w:rsidRPr="00CF7D5D">
        <w:rPr>
          <w:rFonts w:asciiTheme="majorHAnsi" w:hAnsiTheme="majorHAnsi" w:cstheme="majorHAnsi"/>
          <w:b/>
          <w:sz w:val="24"/>
          <w:szCs w:val="24"/>
        </w:rPr>
        <w:t xml:space="preserve">Our approach to One Planning is as follows: </w:t>
      </w:r>
    </w:p>
    <w:p w:rsidR="006D1734" w:rsidRPr="00CF7D5D" w:rsidRDefault="006D1734" w:rsidP="006D1734">
      <w:pPr>
        <w:pStyle w:val="ListParagraph"/>
        <w:numPr>
          <w:ilvl w:val="1"/>
          <w:numId w:val="19"/>
        </w:numPr>
        <w:rPr>
          <w:rFonts w:asciiTheme="majorHAnsi" w:hAnsiTheme="majorHAnsi" w:cstheme="majorHAnsi"/>
          <w:sz w:val="24"/>
          <w:szCs w:val="24"/>
        </w:rPr>
      </w:pPr>
      <w:r w:rsidRPr="00CF7D5D">
        <w:rPr>
          <w:rFonts w:asciiTheme="majorHAnsi" w:hAnsiTheme="majorHAnsi" w:cstheme="majorHAnsi"/>
          <w:sz w:val="24"/>
          <w:szCs w:val="24"/>
        </w:rPr>
        <w:t xml:space="preserve">Our One Plans are a planning, teaching and reviewing tool which enables us to focus on particular areas of development for pupils with special educational needs. They are seen as working document which can be constantly refined and amended. </w:t>
      </w:r>
    </w:p>
    <w:p w:rsidR="006D1734" w:rsidRPr="00CF7D5D" w:rsidRDefault="006D1734" w:rsidP="006D1734">
      <w:pPr>
        <w:pStyle w:val="ListParagraph"/>
        <w:numPr>
          <w:ilvl w:val="1"/>
          <w:numId w:val="19"/>
        </w:numPr>
        <w:rPr>
          <w:rFonts w:asciiTheme="majorHAnsi" w:hAnsiTheme="majorHAnsi" w:cstheme="majorHAnsi"/>
          <w:sz w:val="24"/>
          <w:szCs w:val="24"/>
        </w:rPr>
      </w:pPr>
      <w:r w:rsidRPr="00CF7D5D">
        <w:rPr>
          <w:rFonts w:asciiTheme="majorHAnsi" w:hAnsiTheme="majorHAnsi" w:cstheme="majorHAnsi"/>
          <w:sz w:val="24"/>
          <w:szCs w:val="24"/>
        </w:rPr>
        <w:t xml:space="preserve">Our One Plans will only record that which is additional to or different from the differentiated curriculum plan which is in place as part of provision for all children. Targets will address the underlying reasons why a pupil is having difficulty with learning. </w:t>
      </w:r>
    </w:p>
    <w:p w:rsidR="006D1734" w:rsidRPr="00CF7D5D" w:rsidRDefault="006D1734" w:rsidP="006D1734">
      <w:pPr>
        <w:pStyle w:val="ListParagraph"/>
        <w:numPr>
          <w:ilvl w:val="1"/>
          <w:numId w:val="19"/>
        </w:numPr>
        <w:rPr>
          <w:rFonts w:asciiTheme="majorHAnsi" w:hAnsiTheme="majorHAnsi" w:cstheme="majorHAnsi"/>
          <w:sz w:val="24"/>
          <w:szCs w:val="24"/>
        </w:rPr>
      </w:pPr>
      <w:r w:rsidRPr="00CF7D5D">
        <w:rPr>
          <w:rFonts w:asciiTheme="majorHAnsi" w:hAnsiTheme="majorHAnsi" w:cstheme="majorHAnsi"/>
          <w:sz w:val="24"/>
          <w:szCs w:val="24"/>
        </w:rPr>
        <w:t xml:space="preserve"> Our One Plans will be accessible to all those involved in their implementation – pupils should have an understanding and “ownership of the targets”. </w:t>
      </w:r>
    </w:p>
    <w:p w:rsidR="006D1734" w:rsidRPr="00CF7D5D" w:rsidRDefault="006D1734" w:rsidP="006D1734">
      <w:pPr>
        <w:pStyle w:val="ListParagraph"/>
        <w:numPr>
          <w:ilvl w:val="1"/>
          <w:numId w:val="19"/>
        </w:numPr>
        <w:rPr>
          <w:rFonts w:asciiTheme="majorHAnsi" w:hAnsiTheme="majorHAnsi" w:cstheme="majorHAnsi"/>
          <w:sz w:val="24"/>
          <w:szCs w:val="24"/>
        </w:rPr>
      </w:pPr>
      <w:r w:rsidRPr="00CF7D5D">
        <w:rPr>
          <w:rFonts w:asciiTheme="majorHAnsi" w:hAnsiTheme="majorHAnsi" w:cstheme="majorHAnsi"/>
          <w:sz w:val="24"/>
          <w:szCs w:val="24"/>
        </w:rPr>
        <w:t xml:space="preserve">Our One Plans will be based on informed assessment and will include the input of outside agencies, </w:t>
      </w:r>
    </w:p>
    <w:p w:rsidR="006D1734" w:rsidRPr="00CF7D5D" w:rsidRDefault="006D1734" w:rsidP="006D1734">
      <w:pPr>
        <w:pStyle w:val="ListParagraph"/>
        <w:numPr>
          <w:ilvl w:val="1"/>
          <w:numId w:val="19"/>
        </w:numPr>
        <w:rPr>
          <w:rFonts w:asciiTheme="majorHAnsi" w:hAnsiTheme="majorHAnsi" w:cstheme="majorHAnsi"/>
          <w:sz w:val="24"/>
          <w:szCs w:val="24"/>
        </w:rPr>
      </w:pPr>
      <w:r w:rsidRPr="00CF7D5D">
        <w:rPr>
          <w:rFonts w:asciiTheme="majorHAnsi" w:hAnsiTheme="majorHAnsi" w:cstheme="majorHAnsi"/>
          <w:sz w:val="24"/>
          <w:szCs w:val="24"/>
        </w:rPr>
        <w:t xml:space="preserve"> Our One Plans have been devised so that they are manageable and easily monitored and therefore will be monitored and evaluated regularly. </w:t>
      </w:r>
    </w:p>
    <w:p w:rsidR="006D1734" w:rsidRPr="00CF7D5D" w:rsidRDefault="006D1734" w:rsidP="006D1734">
      <w:pPr>
        <w:pStyle w:val="ListParagraph"/>
        <w:numPr>
          <w:ilvl w:val="1"/>
          <w:numId w:val="19"/>
        </w:numPr>
        <w:rPr>
          <w:rFonts w:asciiTheme="majorHAnsi" w:hAnsiTheme="majorHAnsi" w:cstheme="majorHAnsi"/>
          <w:sz w:val="24"/>
          <w:szCs w:val="24"/>
        </w:rPr>
      </w:pPr>
      <w:r w:rsidRPr="00CF7D5D">
        <w:rPr>
          <w:rFonts w:asciiTheme="majorHAnsi" w:hAnsiTheme="majorHAnsi" w:cstheme="majorHAnsi"/>
          <w:sz w:val="24"/>
          <w:szCs w:val="24"/>
        </w:rPr>
        <w:t xml:space="preserve">Our targets will be SMART targets </w:t>
      </w:r>
    </w:p>
    <w:p w:rsidR="00A32C90" w:rsidRPr="00CF7D5D" w:rsidRDefault="00A32C90" w:rsidP="00A32C90">
      <w:pPr>
        <w:pStyle w:val="ListParagraph"/>
        <w:ind w:left="1440"/>
        <w:rPr>
          <w:rFonts w:asciiTheme="majorHAnsi" w:hAnsiTheme="majorHAnsi" w:cstheme="majorHAnsi"/>
          <w:sz w:val="24"/>
          <w:szCs w:val="24"/>
        </w:rPr>
      </w:pPr>
    </w:p>
    <w:p w:rsidR="006D1734" w:rsidRPr="00CF7D5D" w:rsidRDefault="006D1734" w:rsidP="006D1734">
      <w:pPr>
        <w:rPr>
          <w:rFonts w:asciiTheme="majorHAnsi" w:hAnsiTheme="majorHAnsi" w:cstheme="majorHAnsi"/>
          <w:sz w:val="24"/>
          <w:szCs w:val="24"/>
        </w:rPr>
      </w:pPr>
      <w:r w:rsidRPr="00CF7D5D">
        <w:rPr>
          <w:rFonts w:asciiTheme="majorHAnsi" w:hAnsiTheme="majorHAnsi" w:cstheme="majorHAnsi"/>
          <w:b/>
          <w:sz w:val="24"/>
          <w:szCs w:val="24"/>
        </w:rPr>
        <w:t xml:space="preserve">Targets for a One Plan will be arrived at </w:t>
      </w:r>
      <w:proofErr w:type="gramStart"/>
      <w:r w:rsidRPr="00CF7D5D">
        <w:rPr>
          <w:rFonts w:asciiTheme="majorHAnsi" w:hAnsiTheme="majorHAnsi" w:cstheme="majorHAnsi"/>
          <w:b/>
          <w:sz w:val="24"/>
          <w:szCs w:val="24"/>
        </w:rPr>
        <w:t>through</w:t>
      </w:r>
      <w:r w:rsidRPr="00CF7D5D">
        <w:rPr>
          <w:rFonts w:asciiTheme="majorHAnsi" w:hAnsiTheme="majorHAnsi" w:cstheme="majorHAnsi"/>
          <w:sz w:val="24"/>
          <w:szCs w:val="24"/>
        </w:rPr>
        <w:t xml:space="preserve"> :</w:t>
      </w:r>
      <w:proofErr w:type="gramEnd"/>
      <w:r w:rsidRPr="00CF7D5D">
        <w:rPr>
          <w:rFonts w:asciiTheme="majorHAnsi" w:hAnsiTheme="majorHAnsi" w:cstheme="majorHAnsi"/>
          <w:sz w:val="24"/>
          <w:szCs w:val="24"/>
        </w:rPr>
        <w:t xml:space="preserve"> </w:t>
      </w:r>
    </w:p>
    <w:p w:rsidR="006D1734" w:rsidRPr="00CF7D5D" w:rsidRDefault="006D1734" w:rsidP="006D1734">
      <w:pPr>
        <w:pStyle w:val="ListParagraph"/>
        <w:numPr>
          <w:ilvl w:val="1"/>
          <w:numId w:val="19"/>
        </w:numPr>
        <w:rPr>
          <w:rFonts w:asciiTheme="majorHAnsi" w:hAnsiTheme="majorHAnsi" w:cstheme="majorHAnsi"/>
          <w:sz w:val="24"/>
          <w:szCs w:val="24"/>
        </w:rPr>
      </w:pPr>
      <w:r w:rsidRPr="00CF7D5D">
        <w:rPr>
          <w:rFonts w:asciiTheme="majorHAnsi" w:hAnsiTheme="majorHAnsi" w:cstheme="majorHAnsi"/>
          <w:sz w:val="24"/>
          <w:szCs w:val="24"/>
        </w:rPr>
        <w:t xml:space="preserve">Discussion between teacher and </w:t>
      </w:r>
      <w:proofErr w:type="spellStart"/>
      <w:r w:rsidRPr="00CF7D5D">
        <w:rPr>
          <w:rFonts w:asciiTheme="majorHAnsi" w:hAnsiTheme="majorHAnsi" w:cstheme="majorHAnsi"/>
          <w:sz w:val="24"/>
          <w:szCs w:val="24"/>
        </w:rPr>
        <w:t>SENDCo</w:t>
      </w:r>
      <w:proofErr w:type="spellEnd"/>
      <w:r w:rsidRPr="00CF7D5D">
        <w:rPr>
          <w:rFonts w:asciiTheme="majorHAnsi" w:hAnsiTheme="majorHAnsi" w:cstheme="majorHAnsi"/>
          <w:sz w:val="24"/>
          <w:szCs w:val="24"/>
        </w:rPr>
        <w:t xml:space="preserve">. Discussion, wherever possible, with parents/carers and pupil. </w:t>
      </w:r>
    </w:p>
    <w:p w:rsidR="006D1734" w:rsidRPr="00CF7D5D" w:rsidRDefault="006D1734" w:rsidP="006D1734">
      <w:pPr>
        <w:pStyle w:val="ListParagraph"/>
        <w:numPr>
          <w:ilvl w:val="1"/>
          <w:numId w:val="19"/>
        </w:numPr>
        <w:rPr>
          <w:rFonts w:asciiTheme="majorHAnsi" w:hAnsiTheme="majorHAnsi" w:cstheme="majorHAnsi"/>
          <w:sz w:val="24"/>
          <w:szCs w:val="24"/>
        </w:rPr>
      </w:pPr>
      <w:r w:rsidRPr="00CF7D5D">
        <w:rPr>
          <w:rFonts w:asciiTheme="majorHAnsi" w:hAnsiTheme="majorHAnsi" w:cstheme="majorHAnsi"/>
          <w:sz w:val="24"/>
          <w:szCs w:val="24"/>
        </w:rPr>
        <w:t xml:space="preserve">Discussion with another professional </w:t>
      </w:r>
    </w:p>
    <w:p w:rsidR="006D1734" w:rsidRPr="00CF7D5D" w:rsidRDefault="006D1734" w:rsidP="006D1734">
      <w:pPr>
        <w:pStyle w:val="ListParagraph"/>
        <w:numPr>
          <w:ilvl w:val="1"/>
          <w:numId w:val="19"/>
        </w:numPr>
        <w:rPr>
          <w:rFonts w:asciiTheme="majorHAnsi" w:hAnsiTheme="majorHAnsi" w:cstheme="majorHAnsi"/>
          <w:sz w:val="24"/>
          <w:szCs w:val="24"/>
        </w:rPr>
      </w:pPr>
      <w:r w:rsidRPr="00CF7D5D">
        <w:rPr>
          <w:rFonts w:asciiTheme="majorHAnsi" w:hAnsiTheme="majorHAnsi" w:cstheme="majorHAnsi"/>
          <w:sz w:val="24"/>
          <w:szCs w:val="24"/>
        </w:rPr>
        <w:t xml:space="preserve"> Our One Plans will be reviewed at least termly by class teachers in consultation with the </w:t>
      </w:r>
      <w:proofErr w:type="spellStart"/>
      <w:r w:rsidRPr="00CF7D5D">
        <w:rPr>
          <w:rFonts w:asciiTheme="majorHAnsi" w:hAnsiTheme="majorHAnsi" w:cstheme="majorHAnsi"/>
          <w:sz w:val="24"/>
          <w:szCs w:val="24"/>
        </w:rPr>
        <w:t>SENDCo</w:t>
      </w:r>
      <w:proofErr w:type="spellEnd"/>
      <w:r w:rsidRPr="00CF7D5D">
        <w:rPr>
          <w:rFonts w:asciiTheme="majorHAnsi" w:hAnsiTheme="majorHAnsi" w:cstheme="majorHAnsi"/>
          <w:sz w:val="24"/>
          <w:szCs w:val="24"/>
        </w:rPr>
        <w:t xml:space="preserve">. </w:t>
      </w:r>
    </w:p>
    <w:p w:rsidR="006D1734" w:rsidRPr="00CF7D5D" w:rsidRDefault="006D1734" w:rsidP="006D1734">
      <w:pPr>
        <w:rPr>
          <w:rFonts w:asciiTheme="majorHAnsi" w:hAnsiTheme="majorHAnsi" w:cstheme="majorHAnsi"/>
          <w:b/>
          <w:sz w:val="24"/>
          <w:szCs w:val="24"/>
          <w:u w:val="single"/>
        </w:rPr>
      </w:pPr>
      <w:r w:rsidRPr="00CF7D5D">
        <w:rPr>
          <w:rFonts w:asciiTheme="majorHAnsi" w:hAnsiTheme="majorHAnsi" w:cstheme="majorHAnsi"/>
          <w:b/>
          <w:sz w:val="24"/>
          <w:szCs w:val="24"/>
          <w:u w:val="single"/>
        </w:rPr>
        <w:t xml:space="preserve">Stage 3 Education Health and Care Plan </w:t>
      </w:r>
    </w:p>
    <w:p w:rsidR="006D1734" w:rsidRPr="00CF7D5D" w:rsidRDefault="006D1734" w:rsidP="006D1734">
      <w:pPr>
        <w:pStyle w:val="ListParagraph"/>
        <w:numPr>
          <w:ilvl w:val="1"/>
          <w:numId w:val="20"/>
        </w:numPr>
        <w:rPr>
          <w:rFonts w:asciiTheme="majorHAnsi" w:hAnsiTheme="majorHAnsi" w:cstheme="majorHAnsi"/>
          <w:sz w:val="24"/>
          <w:szCs w:val="24"/>
        </w:rPr>
      </w:pPr>
      <w:r w:rsidRPr="00CF7D5D">
        <w:rPr>
          <w:rFonts w:asciiTheme="majorHAnsi" w:hAnsiTheme="majorHAnsi" w:cstheme="majorHAnsi"/>
          <w:sz w:val="24"/>
          <w:szCs w:val="24"/>
        </w:rPr>
        <w:t xml:space="preserve">Pupils with an Education Health and Care Plan will have access to all arrangements for pupils on the SEND list (above) and, in addition to this, will have an Annual Review of their plan. </w:t>
      </w:r>
    </w:p>
    <w:p w:rsidR="006D1734" w:rsidRPr="00CF7D5D" w:rsidRDefault="006D1734" w:rsidP="006D1734">
      <w:pPr>
        <w:pStyle w:val="ListParagraph"/>
        <w:numPr>
          <w:ilvl w:val="1"/>
          <w:numId w:val="20"/>
        </w:numPr>
        <w:rPr>
          <w:rFonts w:asciiTheme="majorHAnsi" w:hAnsiTheme="majorHAnsi" w:cstheme="majorHAnsi"/>
          <w:sz w:val="24"/>
          <w:szCs w:val="24"/>
        </w:rPr>
      </w:pPr>
      <w:r w:rsidRPr="00CF7D5D">
        <w:rPr>
          <w:rFonts w:asciiTheme="majorHAnsi" w:hAnsiTheme="majorHAnsi" w:cstheme="majorHAnsi"/>
          <w:sz w:val="24"/>
          <w:szCs w:val="24"/>
        </w:rPr>
        <w:t xml:space="preserve">Our school will comply with all local arrangements and procedures when applying for </w:t>
      </w:r>
    </w:p>
    <w:p w:rsidR="006D1734" w:rsidRPr="00CF7D5D" w:rsidRDefault="006D1734" w:rsidP="006D1734">
      <w:pPr>
        <w:pStyle w:val="ListParagraph"/>
        <w:numPr>
          <w:ilvl w:val="1"/>
          <w:numId w:val="20"/>
        </w:numPr>
        <w:rPr>
          <w:rFonts w:asciiTheme="majorHAnsi" w:hAnsiTheme="majorHAnsi" w:cstheme="majorHAnsi"/>
          <w:sz w:val="24"/>
          <w:szCs w:val="24"/>
        </w:rPr>
      </w:pPr>
      <w:r w:rsidRPr="00CF7D5D">
        <w:rPr>
          <w:rFonts w:asciiTheme="majorHAnsi" w:hAnsiTheme="majorHAnsi" w:cstheme="majorHAnsi"/>
          <w:sz w:val="24"/>
          <w:szCs w:val="24"/>
        </w:rPr>
        <w:t xml:space="preserve">High Needs Block Funding </w:t>
      </w:r>
    </w:p>
    <w:p w:rsidR="006D1734" w:rsidRPr="00CF7D5D" w:rsidRDefault="006D1734" w:rsidP="00A32C90">
      <w:pPr>
        <w:pStyle w:val="ListParagraph"/>
        <w:numPr>
          <w:ilvl w:val="1"/>
          <w:numId w:val="20"/>
        </w:numPr>
        <w:rPr>
          <w:rFonts w:asciiTheme="majorHAnsi" w:hAnsiTheme="majorHAnsi" w:cstheme="majorHAnsi"/>
          <w:sz w:val="24"/>
          <w:szCs w:val="24"/>
        </w:rPr>
      </w:pPr>
      <w:r w:rsidRPr="00CF7D5D">
        <w:rPr>
          <w:rFonts w:asciiTheme="majorHAnsi" w:hAnsiTheme="majorHAnsi" w:cstheme="majorHAnsi"/>
          <w:sz w:val="24"/>
          <w:szCs w:val="24"/>
        </w:rPr>
        <w:t xml:space="preserve">An Education Health and Care Plan and will ensure that all pre-requisites for application have been met through ambitious and pro-active additional SEND Support using our devolved budget at an earlier stage. </w:t>
      </w:r>
    </w:p>
    <w:p w:rsidR="006D1734" w:rsidRPr="00CF7D5D" w:rsidRDefault="006D1734" w:rsidP="006D1734">
      <w:pPr>
        <w:pStyle w:val="ListParagraph"/>
        <w:numPr>
          <w:ilvl w:val="1"/>
          <w:numId w:val="20"/>
        </w:numPr>
        <w:rPr>
          <w:rFonts w:asciiTheme="majorHAnsi" w:hAnsiTheme="majorHAnsi" w:cstheme="majorHAnsi"/>
          <w:sz w:val="24"/>
          <w:szCs w:val="24"/>
        </w:rPr>
      </w:pPr>
      <w:r w:rsidRPr="00CF7D5D">
        <w:rPr>
          <w:rFonts w:asciiTheme="majorHAnsi" w:hAnsiTheme="majorHAnsi" w:cstheme="majorHAnsi"/>
          <w:sz w:val="24"/>
          <w:szCs w:val="24"/>
        </w:rPr>
        <w:t xml:space="preserve">Our review procedures fully comply with those recommended in Section 6.15 of the Special Educational Needs Code of Practice and with local NCC policy and guidance - particularly with regard to the timescales set out within the process. </w:t>
      </w:r>
    </w:p>
    <w:p w:rsidR="00A32C90" w:rsidRPr="00CF7D5D" w:rsidRDefault="00A32C90" w:rsidP="00A32C90">
      <w:pPr>
        <w:rPr>
          <w:rFonts w:asciiTheme="majorHAnsi" w:hAnsiTheme="majorHAnsi" w:cstheme="majorHAnsi"/>
          <w:b/>
          <w:sz w:val="24"/>
          <w:szCs w:val="24"/>
          <w:u w:val="single"/>
        </w:rPr>
      </w:pPr>
      <w:r w:rsidRPr="00CF7D5D">
        <w:rPr>
          <w:rFonts w:asciiTheme="majorHAnsi" w:hAnsiTheme="majorHAnsi" w:cstheme="majorHAnsi"/>
          <w:b/>
          <w:sz w:val="24"/>
          <w:szCs w:val="24"/>
          <w:u w:val="single"/>
        </w:rPr>
        <w:lastRenderedPageBreak/>
        <w:t xml:space="preserve">Roles and Responsibilities </w:t>
      </w:r>
    </w:p>
    <w:p w:rsidR="00A32C90" w:rsidRPr="00CF7D5D" w:rsidRDefault="00A32C90" w:rsidP="00A32C90">
      <w:pPr>
        <w:rPr>
          <w:rFonts w:asciiTheme="majorHAnsi" w:hAnsiTheme="majorHAnsi" w:cstheme="majorHAnsi"/>
          <w:sz w:val="24"/>
          <w:szCs w:val="24"/>
        </w:rPr>
      </w:pPr>
      <w:r w:rsidRPr="00CF7D5D">
        <w:rPr>
          <w:rFonts w:asciiTheme="majorHAnsi" w:hAnsiTheme="majorHAnsi" w:cstheme="majorHAnsi"/>
          <w:b/>
          <w:sz w:val="24"/>
          <w:szCs w:val="24"/>
          <w:u w:val="single"/>
        </w:rPr>
        <w:t>The head teacher is responsible for monitoring and evaluating the progress of all pupils and for making strategic decisions which will maximise their opportunity to learn</w:t>
      </w:r>
      <w:r w:rsidRPr="00CF7D5D">
        <w:rPr>
          <w:rFonts w:asciiTheme="majorHAnsi" w:hAnsiTheme="majorHAnsi" w:cstheme="majorHAnsi"/>
          <w:sz w:val="24"/>
          <w:szCs w:val="24"/>
        </w:rPr>
        <w:t xml:space="preserve"> </w:t>
      </w:r>
    </w:p>
    <w:p w:rsidR="00A32C90" w:rsidRPr="00CF7D5D" w:rsidRDefault="00A32C90" w:rsidP="00A32C90">
      <w:pPr>
        <w:pStyle w:val="ListParagraph"/>
        <w:numPr>
          <w:ilvl w:val="1"/>
          <w:numId w:val="21"/>
        </w:numPr>
        <w:rPr>
          <w:rFonts w:asciiTheme="majorHAnsi" w:hAnsiTheme="majorHAnsi" w:cstheme="majorHAnsi"/>
          <w:sz w:val="24"/>
          <w:szCs w:val="24"/>
        </w:rPr>
      </w:pPr>
      <w:r w:rsidRPr="00CF7D5D">
        <w:rPr>
          <w:rFonts w:asciiTheme="majorHAnsi" w:hAnsiTheme="majorHAnsi" w:cstheme="majorHAnsi"/>
          <w:sz w:val="24"/>
          <w:szCs w:val="24"/>
        </w:rPr>
        <w:t>the head teacher and the governing body will delegate the day to day implementation of this policy to the Special Educational Needs and Disability Coordinator (</w:t>
      </w:r>
      <w:proofErr w:type="spellStart"/>
      <w:r w:rsidRPr="00CF7D5D">
        <w:rPr>
          <w:rFonts w:asciiTheme="majorHAnsi" w:hAnsiTheme="majorHAnsi" w:cstheme="majorHAnsi"/>
          <w:sz w:val="24"/>
          <w:szCs w:val="24"/>
        </w:rPr>
        <w:t>SENDCo</w:t>
      </w:r>
      <w:proofErr w:type="spellEnd"/>
      <w:r w:rsidRPr="00CF7D5D">
        <w:rPr>
          <w:rFonts w:asciiTheme="majorHAnsi" w:hAnsiTheme="majorHAnsi" w:cstheme="majorHAnsi"/>
          <w:sz w:val="24"/>
          <w:szCs w:val="24"/>
        </w:rPr>
        <w:t xml:space="preserve">) and IP Co-ordinator </w:t>
      </w:r>
    </w:p>
    <w:p w:rsidR="00A32C90" w:rsidRPr="00CF7D5D" w:rsidRDefault="00A32C90" w:rsidP="00A32C90">
      <w:pPr>
        <w:pStyle w:val="ListParagraph"/>
        <w:numPr>
          <w:ilvl w:val="1"/>
          <w:numId w:val="21"/>
        </w:numPr>
        <w:rPr>
          <w:rFonts w:asciiTheme="majorHAnsi" w:hAnsiTheme="majorHAnsi" w:cstheme="majorHAnsi"/>
          <w:sz w:val="24"/>
          <w:szCs w:val="24"/>
        </w:rPr>
      </w:pPr>
      <w:r w:rsidRPr="00CF7D5D">
        <w:rPr>
          <w:rFonts w:asciiTheme="majorHAnsi" w:hAnsiTheme="majorHAnsi" w:cstheme="majorHAnsi"/>
          <w:sz w:val="24"/>
          <w:szCs w:val="24"/>
        </w:rPr>
        <w:t xml:space="preserve">the head teacher will be informed of the progress of all vulnerable learners and any issues with regard to the school’s provision in this regard through: </w:t>
      </w:r>
    </w:p>
    <w:p w:rsidR="00A32C90" w:rsidRPr="00CF7D5D" w:rsidRDefault="00A32C90" w:rsidP="00A32C90">
      <w:pPr>
        <w:pStyle w:val="ListParagraph"/>
        <w:numPr>
          <w:ilvl w:val="1"/>
          <w:numId w:val="21"/>
        </w:numPr>
        <w:rPr>
          <w:rFonts w:asciiTheme="majorHAnsi" w:hAnsiTheme="majorHAnsi" w:cstheme="majorHAnsi"/>
          <w:sz w:val="24"/>
          <w:szCs w:val="24"/>
        </w:rPr>
      </w:pPr>
      <w:r w:rsidRPr="00CF7D5D">
        <w:rPr>
          <w:rFonts w:asciiTheme="majorHAnsi" w:hAnsiTheme="majorHAnsi" w:cstheme="majorHAnsi"/>
          <w:sz w:val="24"/>
          <w:szCs w:val="24"/>
        </w:rPr>
        <w:t xml:space="preserve">analysis of the whole-school pupil progress tracking system </w:t>
      </w:r>
    </w:p>
    <w:p w:rsidR="00A32C90" w:rsidRPr="00CF7D5D" w:rsidRDefault="00A32C90" w:rsidP="00A32C90">
      <w:pPr>
        <w:pStyle w:val="ListParagraph"/>
        <w:numPr>
          <w:ilvl w:val="1"/>
          <w:numId w:val="21"/>
        </w:numPr>
        <w:rPr>
          <w:rFonts w:asciiTheme="majorHAnsi" w:hAnsiTheme="majorHAnsi" w:cstheme="majorHAnsi"/>
          <w:sz w:val="24"/>
          <w:szCs w:val="24"/>
        </w:rPr>
      </w:pPr>
      <w:r w:rsidRPr="00CF7D5D">
        <w:rPr>
          <w:rFonts w:asciiTheme="majorHAnsi" w:hAnsiTheme="majorHAnsi" w:cstheme="majorHAnsi"/>
          <w:sz w:val="24"/>
          <w:szCs w:val="24"/>
        </w:rPr>
        <w:t xml:space="preserve">maintenance and analysis of a whole-school provision map for vulnerable learners (could be devolved to another member of the SLT and </w:t>
      </w:r>
      <w:proofErr w:type="spellStart"/>
      <w:r w:rsidRPr="00CF7D5D">
        <w:rPr>
          <w:rFonts w:asciiTheme="majorHAnsi" w:hAnsiTheme="majorHAnsi" w:cstheme="majorHAnsi"/>
          <w:sz w:val="24"/>
          <w:szCs w:val="24"/>
        </w:rPr>
        <w:t>SENDCo</w:t>
      </w:r>
      <w:proofErr w:type="spellEnd"/>
      <w:r w:rsidRPr="00CF7D5D">
        <w:rPr>
          <w:rFonts w:asciiTheme="majorHAnsi" w:hAnsiTheme="majorHAnsi" w:cstheme="majorHAnsi"/>
          <w:sz w:val="24"/>
          <w:szCs w:val="24"/>
        </w:rPr>
        <w:t xml:space="preserve">) </w:t>
      </w:r>
    </w:p>
    <w:p w:rsidR="00A32C90" w:rsidRPr="00CF7D5D" w:rsidRDefault="00A32C90" w:rsidP="00A32C90">
      <w:pPr>
        <w:pStyle w:val="ListParagraph"/>
        <w:numPr>
          <w:ilvl w:val="1"/>
          <w:numId w:val="21"/>
        </w:numPr>
        <w:rPr>
          <w:rFonts w:asciiTheme="majorHAnsi" w:hAnsiTheme="majorHAnsi" w:cstheme="majorHAnsi"/>
          <w:sz w:val="24"/>
          <w:szCs w:val="24"/>
        </w:rPr>
      </w:pPr>
      <w:r w:rsidRPr="00CF7D5D">
        <w:rPr>
          <w:rFonts w:asciiTheme="majorHAnsi" w:hAnsiTheme="majorHAnsi" w:cstheme="majorHAnsi"/>
          <w:sz w:val="24"/>
          <w:szCs w:val="24"/>
        </w:rPr>
        <w:t xml:space="preserve">pupil progress meetings with individual teachers </w:t>
      </w:r>
    </w:p>
    <w:p w:rsidR="00A32C90" w:rsidRPr="00CF7D5D" w:rsidRDefault="00A32C90" w:rsidP="00A32C90">
      <w:pPr>
        <w:pStyle w:val="ListParagraph"/>
        <w:numPr>
          <w:ilvl w:val="1"/>
          <w:numId w:val="21"/>
        </w:numPr>
        <w:rPr>
          <w:rFonts w:asciiTheme="majorHAnsi" w:hAnsiTheme="majorHAnsi" w:cstheme="majorHAnsi"/>
          <w:sz w:val="24"/>
          <w:szCs w:val="24"/>
        </w:rPr>
      </w:pPr>
      <w:r w:rsidRPr="00CF7D5D">
        <w:rPr>
          <w:rFonts w:asciiTheme="majorHAnsi" w:hAnsiTheme="majorHAnsi" w:cstheme="majorHAnsi"/>
          <w:sz w:val="24"/>
          <w:szCs w:val="24"/>
        </w:rPr>
        <w:t xml:space="preserve">regular meetings with the </w:t>
      </w:r>
      <w:proofErr w:type="spellStart"/>
      <w:r w:rsidRPr="00CF7D5D">
        <w:rPr>
          <w:rFonts w:asciiTheme="majorHAnsi" w:hAnsiTheme="majorHAnsi" w:cstheme="majorHAnsi"/>
          <w:sz w:val="24"/>
          <w:szCs w:val="24"/>
        </w:rPr>
        <w:t>SENDCo</w:t>
      </w:r>
      <w:proofErr w:type="spellEnd"/>
      <w:r w:rsidRPr="00CF7D5D">
        <w:rPr>
          <w:rFonts w:asciiTheme="majorHAnsi" w:hAnsiTheme="majorHAnsi" w:cstheme="majorHAnsi"/>
          <w:sz w:val="24"/>
          <w:szCs w:val="24"/>
        </w:rPr>
        <w:t xml:space="preserve">/IP Co-ordinator </w:t>
      </w:r>
    </w:p>
    <w:p w:rsidR="006D1734" w:rsidRPr="00E72877" w:rsidRDefault="00A32C90" w:rsidP="006D1734">
      <w:pPr>
        <w:pStyle w:val="ListParagraph"/>
        <w:numPr>
          <w:ilvl w:val="1"/>
          <w:numId w:val="21"/>
        </w:numPr>
        <w:rPr>
          <w:rFonts w:asciiTheme="majorHAnsi" w:hAnsiTheme="majorHAnsi" w:cstheme="majorHAnsi"/>
          <w:sz w:val="24"/>
          <w:szCs w:val="24"/>
        </w:rPr>
      </w:pPr>
      <w:r w:rsidRPr="00CF7D5D">
        <w:rPr>
          <w:rFonts w:asciiTheme="majorHAnsi" w:hAnsiTheme="majorHAnsi" w:cstheme="majorHAnsi"/>
          <w:sz w:val="24"/>
          <w:szCs w:val="24"/>
        </w:rPr>
        <w:t xml:space="preserve">discussions and consultations with pupils and parents </w:t>
      </w:r>
      <w:bookmarkStart w:id="0" w:name="_GoBack"/>
      <w:bookmarkEnd w:id="0"/>
    </w:p>
    <w:p w:rsidR="00A32C90" w:rsidRPr="00CF7D5D" w:rsidRDefault="00A32C90" w:rsidP="00A32C90">
      <w:pPr>
        <w:rPr>
          <w:rFonts w:asciiTheme="majorHAnsi" w:hAnsiTheme="majorHAnsi" w:cstheme="majorHAnsi"/>
          <w:b/>
          <w:sz w:val="24"/>
          <w:szCs w:val="24"/>
          <w:u w:val="single"/>
        </w:rPr>
      </w:pPr>
      <w:r w:rsidRPr="00CF7D5D">
        <w:rPr>
          <w:rFonts w:asciiTheme="majorHAnsi" w:hAnsiTheme="majorHAnsi" w:cstheme="majorHAnsi"/>
          <w:b/>
          <w:sz w:val="24"/>
          <w:szCs w:val="24"/>
          <w:u w:val="single"/>
        </w:rPr>
        <w:t xml:space="preserve">Special Educational Needs and Disability Coordinator </w:t>
      </w:r>
    </w:p>
    <w:p w:rsidR="00A32C90" w:rsidRPr="00CF7D5D" w:rsidRDefault="00A32C90" w:rsidP="00A32C90">
      <w:pPr>
        <w:rPr>
          <w:rFonts w:asciiTheme="majorHAnsi" w:hAnsiTheme="majorHAnsi" w:cstheme="majorHAnsi"/>
          <w:sz w:val="24"/>
          <w:szCs w:val="24"/>
        </w:rPr>
      </w:pPr>
      <w:r w:rsidRPr="00CF7D5D">
        <w:rPr>
          <w:rFonts w:asciiTheme="majorHAnsi" w:hAnsiTheme="majorHAnsi" w:cstheme="majorHAnsi"/>
          <w:sz w:val="24"/>
          <w:szCs w:val="24"/>
        </w:rPr>
        <w:t xml:space="preserve">In line with the recommendations in the SEND Code of Practice 2014, the </w:t>
      </w:r>
      <w:proofErr w:type="spellStart"/>
      <w:r w:rsidRPr="00CF7D5D">
        <w:rPr>
          <w:rFonts w:asciiTheme="majorHAnsi" w:hAnsiTheme="majorHAnsi" w:cstheme="majorHAnsi"/>
          <w:sz w:val="24"/>
          <w:szCs w:val="24"/>
        </w:rPr>
        <w:t>SENDCo</w:t>
      </w:r>
      <w:proofErr w:type="spellEnd"/>
      <w:r w:rsidRPr="00CF7D5D">
        <w:rPr>
          <w:rFonts w:asciiTheme="majorHAnsi" w:hAnsiTheme="majorHAnsi" w:cstheme="majorHAnsi"/>
          <w:sz w:val="24"/>
          <w:szCs w:val="24"/>
        </w:rPr>
        <w:t xml:space="preserve"> will oversee the day- to-day operation of this policy in the following ways: </w:t>
      </w:r>
    </w:p>
    <w:p w:rsidR="00A32C90" w:rsidRPr="00CF7D5D" w:rsidRDefault="00A32C90" w:rsidP="00A32C90">
      <w:pPr>
        <w:pStyle w:val="ListParagraph"/>
        <w:numPr>
          <w:ilvl w:val="0"/>
          <w:numId w:val="22"/>
        </w:numPr>
        <w:rPr>
          <w:rFonts w:asciiTheme="majorHAnsi" w:hAnsiTheme="majorHAnsi" w:cstheme="majorHAnsi"/>
          <w:sz w:val="24"/>
          <w:szCs w:val="24"/>
        </w:rPr>
      </w:pPr>
      <w:r w:rsidRPr="00CF7D5D">
        <w:rPr>
          <w:rFonts w:asciiTheme="majorHAnsi" w:hAnsiTheme="majorHAnsi" w:cstheme="majorHAnsi"/>
          <w:sz w:val="24"/>
          <w:szCs w:val="24"/>
        </w:rPr>
        <w:t xml:space="preserve"> maintenance and analysis of whole-school provision map for vulnerable learners </w:t>
      </w:r>
    </w:p>
    <w:p w:rsidR="00A32C90" w:rsidRPr="00CF7D5D" w:rsidRDefault="00A32C90" w:rsidP="00A32C90">
      <w:pPr>
        <w:pStyle w:val="ListParagraph"/>
        <w:numPr>
          <w:ilvl w:val="0"/>
          <w:numId w:val="22"/>
        </w:numPr>
        <w:rPr>
          <w:rFonts w:asciiTheme="majorHAnsi" w:hAnsiTheme="majorHAnsi" w:cstheme="majorHAnsi"/>
          <w:sz w:val="24"/>
          <w:szCs w:val="24"/>
        </w:rPr>
      </w:pPr>
      <w:r w:rsidRPr="00CF7D5D">
        <w:rPr>
          <w:rFonts w:asciiTheme="majorHAnsi" w:hAnsiTheme="majorHAnsi" w:cstheme="majorHAnsi"/>
          <w:sz w:val="24"/>
          <w:szCs w:val="24"/>
        </w:rPr>
        <w:t xml:space="preserve"> identifying on this provision map a staged list of pupils with special educational needs – those in receipt of additional SEND support from the schools devolved budget, those in receipt of High Needs funding and those with Education Health and Care plans </w:t>
      </w:r>
    </w:p>
    <w:p w:rsidR="00A32C90" w:rsidRPr="00CF7D5D" w:rsidRDefault="00A32C90" w:rsidP="00A32C90">
      <w:pPr>
        <w:pStyle w:val="ListParagraph"/>
        <w:numPr>
          <w:ilvl w:val="0"/>
          <w:numId w:val="22"/>
        </w:numPr>
        <w:rPr>
          <w:rFonts w:asciiTheme="majorHAnsi" w:hAnsiTheme="majorHAnsi" w:cstheme="majorHAnsi"/>
          <w:sz w:val="24"/>
          <w:szCs w:val="24"/>
        </w:rPr>
      </w:pPr>
      <w:r w:rsidRPr="00CF7D5D">
        <w:rPr>
          <w:rFonts w:asciiTheme="majorHAnsi" w:hAnsiTheme="majorHAnsi" w:cstheme="majorHAnsi"/>
          <w:sz w:val="24"/>
          <w:szCs w:val="24"/>
        </w:rPr>
        <w:t xml:space="preserve">co-ordinating provision for children with special educational needs </w:t>
      </w:r>
    </w:p>
    <w:p w:rsidR="00A32C90" w:rsidRPr="00CF7D5D" w:rsidRDefault="00A32C90" w:rsidP="00A32C90">
      <w:pPr>
        <w:pStyle w:val="ListParagraph"/>
        <w:numPr>
          <w:ilvl w:val="0"/>
          <w:numId w:val="22"/>
        </w:numPr>
        <w:rPr>
          <w:rFonts w:asciiTheme="majorHAnsi" w:hAnsiTheme="majorHAnsi" w:cstheme="majorHAnsi"/>
          <w:sz w:val="24"/>
          <w:szCs w:val="24"/>
        </w:rPr>
      </w:pPr>
      <w:r w:rsidRPr="00CF7D5D">
        <w:rPr>
          <w:rFonts w:asciiTheme="majorHAnsi" w:hAnsiTheme="majorHAnsi" w:cstheme="majorHAnsi"/>
          <w:sz w:val="24"/>
          <w:szCs w:val="24"/>
        </w:rPr>
        <w:t xml:space="preserve"> liaising with and advising teachers </w:t>
      </w:r>
    </w:p>
    <w:p w:rsidR="00A32C90" w:rsidRPr="00CF7D5D" w:rsidRDefault="00A32C90" w:rsidP="00A32C90">
      <w:pPr>
        <w:pStyle w:val="ListParagraph"/>
        <w:numPr>
          <w:ilvl w:val="0"/>
          <w:numId w:val="22"/>
        </w:numPr>
        <w:rPr>
          <w:rFonts w:asciiTheme="majorHAnsi" w:hAnsiTheme="majorHAnsi" w:cstheme="majorHAnsi"/>
          <w:sz w:val="24"/>
          <w:szCs w:val="24"/>
        </w:rPr>
      </w:pPr>
      <w:r w:rsidRPr="00CF7D5D">
        <w:rPr>
          <w:rFonts w:asciiTheme="majorHAnsi" w:hAnsiTheme="majorHAnsi" w:cstheme="majorHAnsi"/>
          <w:sz w:val="24"/>
          <w:szCs w:val="24"/>
        </w:rPr>
        <w:t xml:space="preserve">managing other classroom staff involved in supporting vulnerable learners </w:t>
      </w:r>
    </w:p>
    <w:p w:rsidR="00A32C90" w:rsidRPr="00CF7D5D" w:rsidRDefault="00A32C90" w:rsidP="00A32C90">
      <w:pPr>
        <w:pStyle w:val="ListParagraph"/>
        <w:numPr>
          <w:ilvl w:val="0"/>
          <w:numId w:val="22"/>
        </w:numPr>
        <w:rPr>
          <w:rFonts w:asciiTheme="majorHAnsi" w:hAnsiTheme="majorHAnsi" w:cstheme="majorHAnsi"/>
          <w:sz w:val="24"/>
          <w:szCs w:val="24"/>
        </w:rPr>
      </w:pPr>
      <w:r w:rsidRPr="00CF7D5D">
        <w:rPr>
          <w:rFonts w:asciiTheme="majorHAnsi" w:hAnsiTheme="majorHAnsi" w:cstheme="majorHAnsi"/>
          <w:sz w:val="24"/>
          <w:szCs w:val="24"/>
        </w:rPr>
        <w:t xml:space="preserve">overseeing the records on all children with Special Educational Needs </w:t>
      </w:r>
    </w:p>
    <w:p w:rsidR="00A32C90" w:rsidRPr="00CF7D5D" w:rsidRDefault="00A32C90" w:rsidP="00A32C90">
      <w:pPr>
        <w:pStyle w:val="ListParagraph"/>
        <w:numPr>
          <w:ilvl w:val="0"/>
          <w:numId w:val="22"/>
        </w:numPr>
        <w:rPr>
          <w:rFonts w:asciiTheme="majorHAnsi" w:hAnsiTheme="majorHAnsi" w:cstheme="majorHAnsi"/>
          <w:sz w:val="24"/>
          <w:szCs w:val="24"/>
        </w:rPr>
      </w:pPr>
      <w:r w:rsidRPr="00CF7D5D">
        <w:rPr>
          <w:rFonts w:asciiTheme="majorHAnsi" w:hAnsiTheme="majorHAnsi" w:cstheme="majorHAnsi"/>
          <w:sz w:val="24"/>
          <w:szCs w:val="24"/>
        </w:rPr>
        <w:t xml:space="preserve">contributing to the in-service training of staff </w:t>
      </w:r>
    </w:p>
    <w:p w:rsidR="00A32C90" w:rsidRPr="00CF7D5D" w:rsidRDefault="00A32C90" w:rsidP="00A32C90">
      <w:pPr>
        <w:pStyle w:val="ListParagraph"/>
        <w:rPr>
          <w:rFonts w:asciiTheme="majorHAnsi" w:hAnsiTheme="majorHAnsi" w:cstheme="majorHAnsi"/>
          <w:sz w:val="24"/>
          <w:szCs w:val="24"/>
        </w:rPr>
      </w:pPr>
      <w:r w:rsidRPr="00CF7D5D">
        <w:rPr>
          <w:rFonts w:asciiTheme="majorHAnsi" w:hAnsiTheme="majorHAnsi" w:cstheme="majorHAnsi"/>
          <w:sz w:val="24"/>
          <w:szCs w:val="24"/>
        </w:rPr>
        <w:t xml:space="preserve"> Implementing a programme of Annual Review for all pupils with an Education and Health Care Plan. Complying with requests from an Education Health and Care Plan Coordinator to participate in a review </w:t>
      </w:r>
    </w:p>
    <w:p w:rsidR="00A32C90" w:rsidRPr="00CF7D5D" w:rsidRDefault="00A32C90" w:rsidP="00A32C90">
      <w:pPr>
        <w:pStyle w:val="ListParagraph"/>
        <w:numPr>
          <w:ilvl w:val="0"/>
          <w:numId w:val="22"/>
        </w:numPr>
        <w:rPr>
          <w:rFonts w:asciiTheme="majorHAnsi" w:hAnsiTheme="majorHAnsi" w:cstheme="majorHAnsi"/>
          <w:sz w:val="24"/>
          <w:szCs w:val="24"/>
        </w:rPr>
      </w:pPr>
      <w:r w:rsidRPr="00CF7D5D">
        <w:rPr>
          <w:rFonts w:asciiTheme="majorHAnsi" w:hAnsiTheme="majorHAnsi" w:cstheme="majorHAnsi"/>
          <w:sz w:val="24"/>
          <w:szCs w:val="24"/>
        </w:rPr>
        <w:t xml:space="preserve">carrying out referral procedures to the Local Authority to request High Needs funding and/or an Education Health and Care Plan when it is suspected, on strong evidence arising from previous intervention (additional SEND support from devolved budget), that a pupil may have a special educational need which will require significant support </w:t>
      </w:r>
    </w:p>
    <w:p w:rsidR="00A32C90" w:rsidRPr="00CF7D5D" w:rsidRDefault="00A32C90" w:rsidP="00A32C90">
      <w:pPr>
        <w:pStyle w:val="ListParagraph"/>
        <w:numPr>
          <w:ilvl w:val="0"/>
          <w:numId w:val="22"/>
        </w:numPr>
        <w:rPr>
          <w:rFonts w:asciiTheme="majorHAnsi" w:hAnsiTheme="majorHAnsi" w:cstheme="majorHAnsi"/>
          <w:sz w:val="24"/>
          <w:szCs w:val="24"/>
        </w:rPr>
      </w:pPr>
      <w:r w:rsidRPr="00CF7D5D">
        <w:rPr>
          <w:rFonts w:asciiTheme="majorHAnsi" w:hAnsiTheme="majorHAnsi" w:cstheme="majorHAnsi"/>
          <w:sz w:val="24"/>
          <w:szCs w:val="24"/>
        </w:rPr>
        <w:t xml:space="preserve">overseeing the smooth running of transition arrangements and transfer of information for Year 6 pupils on the vulnerable learners’ provision map </w:t>
      </w:r>
    </w:p>
    <w:p w:rsidR="00A32C90" w:rsidRPr="00CF7D5D" w:rsidRDefault="00A32C90" w:rsidP="00A32C90">
      <w:pPr>
        <w:pStyle w:val="ListParagraph"/>
        <w:numPr>
          <w:ilvl w:val="0"/>
          <w:numId w:val="22"/>
        </w:numPr>
        <w:rPr>
          <w:rFonts w:asciiTheme="majorHAnsi" w:hAnsiTheme="majorHAnsi" w:cstheme="majorHAnsi"/>
          <w:sz w:val="24"/>
          <w:szCs w:val="24"/>
        </w:rPr>
      </w:pPr>
      <w:r w:rsidRPr="00CF7D5D">
        <w:rPr>
          <w:rFonts w:asciiTheme="majorHAnsi" w:hAnsiTheme="majorHAnsi" w:cstheme="majorHAnsi"/>
          <w:sz w:val="24"/>
          <w:szCs w:val="24"/>
        </w:rPr>
        <w:t xml:space="preserve">monitoring the school’s system for ensuring that One Plans, where it is agreed they will be useful for a pupil with special educational needs, have a high profile in the classroom and with pupils (see section on One Plans) </w:t>
      </w:r>
    </w:p>
    <w:p w:rsidR="00A32C90" w:rsidRPr="00CF7D5D" w:rsidRDefault="00A32C90" w:rsidP="00A32C90">
      <w:pPr>
        <w:pStyle w:val="ListParagraph"/>
        <w:numPr>
          <w:ilvl w:val="0"/>
          <w:numId w:val="22"/>
        </w:numPr>
        <w:rPr>
          <w:rFonts w:asciiTheme="majorHAnsi" w:hAnsiTheme="majorHAnsi" w:cstheme="majorHAnsi"/>
          <w:sz w:val="24"/>
          <w:szCs w:val="24"/>
        </w:rPr>
      </w:pPr>
      <w:r w:rsidRPr="00CF7D5D">
        <w:rPr>
          <w:rFonts w:asciiTheme="majorHAnsi" w:hAnsiTheme="majorHAnsi" w:cstheme="majorHAnsi"/>
          <w:sz w:val="24"/>
          <w:szCs w:val="24"/>
        </w:rPr>
        <w:t xml:space="preserve">evaluating regularly the impact and effectiveness of all additional interventions for all vulnerable learners (including those with special educational needs) </w:t>
      </w:r>
    </w:p>
    <w:p w:rsidR="00A32C90" w:rsidRPr="00CF7D5D" w:rsidRDefault="00A32C90" w:rsidP="00A32C90">
      <w:pPr>
        <w:pStyle w:val="ListParagraph"/>
        <w:numPr>
          <w:ilvl w:val="0"/>
          <w:numId w:val="22"/>
        </w:numPr>
        <w:rPr>
          <w:rFonts w:asciiTheme="majorHAnsi" w:hAnsiTheme="majorHAnsi" w:cstheme="majorHAnsi"/>
          <w:sz w:val="24"/>
          <w:szCs w:val="24"/>
        </w:rPr>
      </w:pPr>
      <w:r w:rsidRPr="00CF7D5D">
        <w:rPr>
          <w:rFonts w:asciiTheme="majorHAnsi" w:hAnsiTheme="majorHAnsi" w:cstheme="majorHAnsi"/>
          <w:sz w:val="24"/>
          <w:szCs w:val="24"/>
        </w:rPr>
        <w:t xml:space="preserve">meeting at least termly with each teacher to review and revise learning objectives for all vulnerable learners in their class who are being tracked on the school’s provision map (school managers will guarantee planning and preparation time for teachers and </w:t>
      </w:r>
      <w:proofErr w:type="spellStart"/>
      <w:r w:rsidRPr="00CF7D5D">
        <w:rPr>
          <w:rFonts w:asciiTheme="majorHAnsi" w:hAnsiTheme="majorHAnsi" w:cstheme="majorHAnsi"/>
          <w:sz w:val="24"/>
          <w:szCs w:val="24"/>
        </w:rPr>
        <w:t>SENDCo</w:t>
      </w:r>
      <w:proofErr w:type="spellEnd"/>
      <w:r w:rsidRPr="00CF7D5D">
        <w:rPr>
          <w:rFonts w:asciiTheme="majorHAnsi" w:hAnsiTheme="majorHAnsi" w:cstheme="majorHAnsi"/>
          <w:sz w:val="24"/>
          <w:szCs w:val="24"/>
        </w:rPr>
        <w:t xml:space="preserve"> to ensure that these meetings occur). </w:t>
      </w:r>
    </w:p>
    <w:p w:rsidR="00A32C90" w:rsidRPr="00CF7D5D" w:rsidRDefault="00A32C90" w:rsidP="00A32C90">
      <w:pPr>
        <w:pStyle w:val="ListParagraph"/>
        <w:numPr>
          <w:ilvl w:val="0"/>
          <w:numId w:val="23"/>
        </w:numPr>
        <w:rPr>
          <w:rFonts w:asciiTheme="majorHAnsi" w:hAnsiTheme="majorHAnsi" w:cstheme="majorHAnsi"/>
          <w:sz w:val="24"/>
          <w:szCs w:val="24"/>
        </w:rPr>
      </w:pPr>
      <w:r w:rsidRPr="00CF7D5D">
        <w:rPr>
          <w:rFonts w:asciiTheme="majorHAnsi" w:hAnsiTheme="majorHAnsi" w:cstheme="majorHAnsi"/>
          <w:sz w:val="24"/>
          <w:szCs w:val="24"/>
        </w:rPr>
        <w:lastRenderedPageBreak/>
        <w:t xml:space="preserve">liaising and consulting sensitively with parents and families of pupils on the SEND list, keeping them informed of progress and listening to their views of progress, in conjunction with class teachers </w:t>
      </w:r>
    </w:p>
    <w:p w:rsidR="00A32C90" w:rsidRPr="00CF7D5D" w:rsidRDefault="00A32C90" w:rsidP="00A32C90">
      <w:pPr>
        <w:pStyle w:val="ListParagraph"/>
        <w:numPr>
          <w:ilvl w:val="0"/>
          <w:numId w:val="23"/>
        </w:numPr>
        <w:rPr>
          <w:rFonts w:asciiTheme="majorHAnsi" w:hAnsiTheme="majorHAnsi" w:cstheme="majorHAnsi"/>
          <w:sz w:val="24"/>
          <w:szCs w:val="24"/>
        </w:rPr>
      </w:pPr>
      <w:r w:rsidRPr="00CF7D5D">
        <w:rPr>
          <w:rFonts w:asciiTheme="majorHAnsi" w:hAnsiTheme="majorHAnsi" w:cstheme="majorHAnsi"/>
          <w:sz w:val="24"/>
          <w:szCs w:val="24"/>
        </w:rPr>
        <w:t xml:space="preserve">attending area </w:t>
      </w:r>
      <w:proofErr w:type="spellStart"/>
      <w:r w:rsidRPr="00CF7D5D">
        <w:rPr>
          <w:rFonts w:asciiTheme="majorHAnsi" w:hAnsiTheme="majorHAnsi" w:cstheme="majorHAnsi"/>
          <w:sz w:val="24"/>
          <w:szCs w:val="24"/>
        </w:rPr>
        <w:t>SENDCo</w:t>
      </w:r>
      <w:proofErr w:type="spellEnd"/>
      <w:r w:rsidRPr="00CF7D5D">
        <w:rPr>
          <w:rFonts w:asciiTheme="majorHAnsi" w:hAnsiTheme="majorHAnsi" w:cstheme="majorHAnsi"/>
          <w:sz w:val="24"/>
          <w:szCs w:val="24"/>
        </w:rPr>
        <w:t xml:space="preserve"> network meetings and training as appropriate. </w:t>
      </w:r>
    </w:p>
    <w:p w:rsidR="00A32C90" w:rsidRPr="00CF7D5D" w:rsidRDefault="00A32C90" w:rsidP="00A32C90">
      <w:pPr>
        <w:pStyle w:val="ListParagraph"/>
        <w:numPr>
          <w:ilvl w:val="0"/>
          <w:numId w:val="23"/>
        </w:numPr>
        <w:rPr>
          <w:rFonts w:asciiTheme="majorHAnsi" w:hAnsiTheme="majorHAnsi" w:cstheme="majorHAnsi"/>
          <w:sz w:val="24"/>
          <w:szCs w:val="24"/>
        </w:rPr>
      </w:pPr>
      <w:r w:rsidRPr="00CF7D5D">
        <w:rPr>
          <w:rFonts w:asciiTheme="majorHAnsi" w:hAnsiTheme="majorHAnsi" w:cstheme="majorHAnsi"/>
          <w:sz w:val="24"/>
          <w:szCs w:val="24"/>
        </w:rPr>
        <w:t xml:space="preserve">liaising with the school’s Inclusion Governor, keeping him/her informed of current issues regarding provision for vulnerable learners, including those with Special Educational Needs (nationally, locally and within school) </w:t>
      </w:r>
    </w:p>
    <w:p w:rsidR="00A32C90" w:rsidRPr="00CF7D5D" w:rsidRDefault="00A32C90" w:rsidP="00A32C90">
      <w:pPr>
        <w:pStyle w:val="ListParagraph"/>
        <w:numPr>
          <w:ilvl w:val="0"/>
          <w:numId w:val="23"/>
        </w:numPr>
        <w:rPr>
          <w:rFonts w:asciiTheme="majorHAnsi" w:hAnsiTheme="majorHAnsi" w:cstheme="majorHAnsi"/>
          <w:sz w:val="24"/>
          <w:szCs w:val="24"/>
        </w:rPr>
      </w:pPr>
      <w:r w:rsidRPr="00CF7D5D">
        <w:rPr>
          <w:rFonts w:asciiTheme="majorHAnsi" w:hAnsiTheme="majorHAnsi" w:cstheme="majorHAnsi"/>
          <w:sz w:val="24"/>
          <w:szCs w:val="24"/>
        </w:rPr>
        <w:t xml:space="preserve"> liaising closely with a range of outside agencies to support vulnerable learners. </w:t>
      </w:r>
    </w:p>
    <w:p w:rsidR="00A32C90" w:rsidRPr="00CF7D5D" w:rsidRDefault="00A32C90" w:rsidP="00A32C90">
      <w:pPr>
        <w:ind w:left="360"/>
        <w:rPr>
          <w:rFonts w:asciiTheme="majorHAnsi" w:hAnsiTheme="majorHAnsi" w:cstheme="majorHAnsi"/>
          <w:sz w:val="24"/>
          <w:szCs w:val="24"/>
        </w:rPr>
      </w:pPr>
    </w:p>
    <w:p w:rsidR="00A32C90" w:rsidRPr="00CF7D5D" w:rsidRDefault="00A32C90" w:rsidP="00A32C90">
      <w:pPr>
        <w:rPr>
          <w:rFonts w:asciiTheme="majorHAnsi" w:hAnsiTheme="majorHAnsi" w:cstheme="majorHAnsi"/>
          <w:b/>
          <w:sz w:val="24"/>
          <w:szCs w:val="24"/>
          <w:u w:val="single"/>
        </w:rPr>
      </w:pPr>
      <w:r w:rsidRPr="00CF7D5D">
        <w:rPr>
          <w:rFonts w:asciiTheme="majorHAnsi" w:hAnsiTheme="majorHAnsi" w:cstheme="majorHAnsi"/>
          <w:b/>
          <w:sz w:val="24"/>
          <w:szCs w:val="24"/>
          <w:u w:val="single"/>
        </w:rPr>
        <w:t xml:space="preserve">Class teacher </w:t>
      </w:r>
    </w:p>
    <w:p w:rsidR="00A32C90" w:rsidRPr="00CF7D5D" w:rsidRDefault="00A32C90" w:rsidP="00A32C90">
      <w:pPr>
        <w:rPr>
          <w:rFonts w:asciiTheme="majorHAnsi" w:hAnsiTheme="majorHAnsi" w:cstheme="majorHAnsi"/>
          <w:b/>
          <w:sz w:val="24"/>
          <w:szCs w:val="24"/>
        </w:rPr>
      </w:pPr>
      <w:r w:rsidRPr="00CF7D5D">
        <w:rPr>
          <w:rFonts w:asciiTheme="majorHAnsi" w:hAnsiTheme="majorHAnsi" w:cstheme="majorHAnsi"/>
          <w:b/>
          <w:sz w:val="24"/>
          <w:szCs w:val="24"/>
        </w:rPr>
        <w:t xml:space="preserve"> Liaising with the </w:t>
      </w:r>
      <w:proofErr w:type="spellStart"/>
      <w:r w:rsidRPr="00CF7D5D">
        <w:rPr>
          <w:rFonts w:asciiTheme="majorHAnsi" w:hAnsiTheme="majorHAnsi" w:cstheme="majorHAnsi"/>
          <w:b/>
          <w:sz w:val="24"/>
          <w:szCs w:val="24"/>
        </w:rPr>
        <w:t>SENDCo</w:t>
      </w:r>
      <w:proofErr w:type="spellEnd"/>
      <w:r w:rsidRPr="00CF7D5D">
        <w:rPr>
          <w:rFonts w:asciiTheme="majorHAnsi" w:hAnsiTheme="majorHAnsi" w:cstheme="majorHAnsi"/>
          <w:b/>
          <w:sz w:val="24"/>
          <w:szCs w:val="24"/>
        </w:rPr>
        <w:t xml:space="preserve">/IP co-ordinator to </w:t>
      </w:r>
      <w:proofErr w:type="gramStart"/>
      <w:r w:rsidRPr="00CF7D5D">
        <w:rPr>
          <w:rFonts w:asciiTheme="majorHAnsi" w:hAnsiTheme="majorHAnsi" w:cstheme="majorHAnsi"/>
          <w:b/>
          <w:sz w:val="24"/>
          <w:szCs w:val="24"/>
        </w:rPr>
        <w:t>agree :</w:t>
      </w:r>
      <w:proofErr w:type="gramEnd"/>
      <w:r w:rsidRPr="00CF7D5D">
        <w:rPr>
          <w:rFonts w:asciiTheme="majorHAnsi" w:hAnsiTheme="majorHAnsi" w:cstheme="majorHAnsi"/>
          <w:b/>
          <w:sz w:val="24"/>
          <w:szCs w:val="24"/>
        </w:rPr>
        <w:t xml:space="preserve"> </w:t>
      </w:r>
    </w:p>
    <w:p w:rsidR="00A32C90" w:rsidRPr="00CF7D5D" w:rsidRDefault="00A32C90" w:rsidP="00A32C90">
      <w:pPr>
        <w:pStyle w:val="ListParagraph"/>
        <w:numPr>
          <w:ilvl w:val="0"/>
          <w:numId w:val="24"/>
        </w:numPr>
        <w:rPr>
          <w:rFonts w:asciiTheme="majorHAnsi" w:hAnsiTheme="majorHAnsi" w:cstheme="majorHAnsi"/>
          <w:sz w:val="24"/>
          <w:szCs w:val="24"/>
        </w:rPr>
      </w:pPr>
      <w:r w:rsidRPr="00CF7D5D">
        <w:rPr>
          <w:rFonts w:asciiTheme="majorHAnsi" w:hAnsiTheme="majorHAnsi" w:cstheme="majorHAnsi"/>
          <w:sz w:val="24"/>
          <w:szCs w:val="24"/>
        </w:rPr>
        <w:t xml:space="preserve">which pupils in the class are vulnerable learners </w:t>
      </w:r>
    </w:p>
    <w:p w:rsidR="00A32C90" w:rsidRPr="00CF7D5D" w:rsidRDefault="00A32C90" w:rsidP="00A32C90">
      <w:pPr>
        <w:pStyle w:val="ListParagraph"/>
        <w:numPr>
          <w:ilvl w:val="0"/>
          <w:numId w:val="24"/>
        </w:numPr>
        <w:rPr>
          <w:rFonts w:asciiTheme="majorHAnsi" w:hAnsiTheme="majorHAnsi" w:cstheme="majorHAnsi"/>
          <w:sz w:val="24"/>
          <w:szCs w:val="24"/>
        </w:rPr>
      </w:pPr>
      <w:r w:rsidRPr="00CF7D5D">
        <w:rPr>
          <w:rFonts w:asciiTheme="majorHAnsi" w:hAnsiTheme="majorHAnsi" w:cstheme="majorHAnsi"/>
          <w:sz w:val="24"/>
          <w:szCs w:val="24"/>
        </w:rPr>
        <w:t xml:space="preserve">which pupils are underachieving and need to have their additional interventions monitored on the vulnerable learners’ provision map – but do not have special educational needs. </w:t>
      </w:r>
    </w:p>
    <w:p w:rsidR="00A32C90" w:rsidRPr="00CF7D5D" w:rsidRDefault="00A32C90" w:rsidP="00A32C90">
      <w:pPr>
        <w:pStyle w:val="ListParagraph"/>
        <w:numPr>
          <w:ilvl w:val="0"/>
          <w:numId w:val="24"/>
        </w:numPr>
        <w:rPr>
          <w:rFonts w:asciiTheme="majorHAnsi" w:hAnsiTheme="majorHAnsi" w:cstheme="majorHAnsi"/>
          <w:sz w:val="24"/>
          <w:szCs w:val="24"/>
        </w:rPr>
      </w:pPr>
      <w:r w:rsidRPr="00CF7D5D">
        <w:rPr>
          <w:rFonts w:asciiTheme="majorHAnsi" w:hAnsiTheme="majorHAnsi" w:cstheme="majorHAnsi"/>
          <w:sz w:val="24"/>
          <w:szCs w:val="24"/>
        </w:rPr>
        <w:t xml:space="preserve">which pupils (also on the provision map) require additional support because of a special educational need and need to go on the school’s SEND list. Some of these pupils may require advice/support from an outside professional and, therefore, a One Plan to address a special educational need (this would include pupils with EHC Plans) </w:t>
      </w:r>
    </w:p>
    <w:p w:rsidR="00A32C90" w:rsidRPr="00CF7D5D" w:rsidRDefault="00A32C90" w:rsidP="00A32C90">
      <w:pPr>
        <w:rPr>
          <w:rFonts w:asciiTheme="majorHAnsi" w:hAnsiTheme="majorHAnsi" w:cstheme="majorHAnsi"/>
          <w:sz w:val="24"/>
          <w:szCs w:val="24"/>
        </w:rPr>
      </w:pPr>
    </w:p>
    <w:p w:rsidR="00A32C90" w:rsidRPr="00CF7D5D" w:rsidRDefault="00A32C90" w:rsidP="00A32C90">
      <w:pPr>
        <w:rPr>
          <w:rFonts w:asciiTheme="majorHAnsi" w:hAnsiTheme="majorHAnsi" w:cstheme="majorHAnsi"/>
          <w:b/>
          <w:sz w:val="24"/>
          <w:szCs w:val="24"/>
        </w:rPr>
      </w:pPr>
      <w:r w:rsidRPr="00CF7D5D">
        <w:rPr>
          <w:rFonts w:asciiTheme="majorHAnsi" w:hAnsiTheme="majorHAnsi" w:cstheme="majorHAnsi"/>
          <w:b/>
          <w:sz w:val="24"/>
          <w:szCs w:val="24"/>
        </w:rPr>
        <w:t xml:space="preserve">Securing good provision and good outcomes for all groups of vulnerable learners </w:t>
      </w:r>
      <w:proofErr w:type="gramStart"/>
      <w:r w:rsidRPr="00CF7D5D">
        <w:rPr>
          <w:rFonts w:asciiTheme="majorHAnsi" w:hAnsiTheme="majorHAnsi" w:cstheme="majorHAnsi"/>
          <w:b/>
          <w:sz w:val="24"/>
          <w:szCs w:val="24"/>
        </w:rPr>
        <w:t>by :</w:t>
      </w:r>
      <w:proofErr w:type="gramEnd"/>
      <w:r w:rsidRPr="00CF7D5D">
        <w:rPr>
          <w:rFonts w:asciiTheme="majorHAnsi" w:hAnsiTheme="majorHAnsi" w:cstheme="majorHAnsi"/>
          <w:b/>
          <w:sz w:val="24"/>
          <w:szCs w:val="24"/>
        </w:rPr>
        <w:t xml:space="preserve"> </w:t>
      </w:r>
    </w:p>
    <w:p w:rsidR="00A32C90" w:rsidRPr="00CF7D5D" w:rsidRDefault="00A32C90" w:rsidP="00A32C90">
      <w:pPr>
        <w:pStyle w:val="ListParagraph"/>
        <w:numPr>
          <w:ilvl w:val="0"/>
          <w:numId w:val="26"/>
        </w:numPr>
        <w:rPr>
          <w:rFonts w:asciiTheme="majorHAnsi" w:hAnsiTheme="majorHAnsi" w:cstheme="majorHAnsi"/>
          <w:sz w:val="24"/>
          <w:szCs w:val="24"/>
        </w:rPr>
      </w:pPr>
      <w:r w:rsidRPr="00CF7D5D">
        <w:rPr>
          <w:rFonts w:asciiTheme="majorHAnsi" w:hAnsiTheme="majorHAnsi" w:cstheme="majorHAnsi"/>
          <w:sz w:val="24"/>
          <w:szCs w:val="24"/>
        </w:rPr>
        <w:t xml:space="preserve">providing differentiated teaching and learning opportunities, including differentiated work for EAL pupils which reduces linguistic difficulty whilst maintaining cognitive challenge </w:t>
      </w:r>
    </w:p>
    <w:p w:rsidR="00A32C90" w:rsidRPr="00CF7D5D" w:rsidRDefault="00A32C90" w:rsidP="00A32C90">
      <w:pPr>
        <w:pStyle w:val="ListParagraph"/>
        <w:numPr>
          <w:ilvl w:val="0"/>
          <w:numId w:val="26"/>
        </w:numPr>
        <w:rPr>
          <w:rFonts w:asciiTheme="majorHAnsi" w:hAnsiTheme="majorHAnsi" w:cstheme="majorHAnsi"/>
          <w:sz w:val="24"/>
          <w:szCs w:val="24"/>
        </w:rPr>
      </w:pPr>
      <w:r w:rsidRPr="00CF7D5D">
        <w:rPr>
          <w:rFonts w:asciiTheme="majorHAnsi" w:hAnsiTheme="majorHAnsi" w:cstheme="majorHAnsi"/>
          <w:sz w:val="24"/>
          <w:szCs w:val="24"/>
        </w:rPr>
        <w:t xml:space="preserve">ensuring there is adequate opportunity for pupils with special educational needs to working on agreed targets which are genuinely “additional to” or “different from” those normally provided as part of the differentiated curriculum offer and strategies”. (SEND Code of Practice 2013) </w:t>
      </w:r>
    </w:p>
    <w:p w:rsidR="00A32C90" w:rsidRPr="00CF7D5D" w:rsidRDefault="00A32C90" w:rsidP="00A32C90">
      <w:pPr>
        <w:pStyle w:val="ListParagraph"/>
        <w:numPr>
          <w:ilvl w:val="0"/>
          <w:numId w:val="26"/>
        </w:numPr>
        <w:rPr>
          <w:rFonts w:asciiTheme="majorHAnsi" w:hAnsiTheme="majorHAnsi" w:cstheme="majorHAnsi"/>
          <w:sz w:val="24"/>
          <w:szCs w:val="24"/>
        </w:rPr>
      </w:pPr>
      <w:r w:rsidRPr="00CF7D5D">
        <w:rPr>
          <w:rFonts w:asciiTheme="majorHAnsi" w:hAnsiTheme="majorHAnsi" w:cstheme="majorHAnsi"/>
          <w:sz w:val="24"/>
          <w:szCs w:val="24"/>
        </w:rPr>
        <w:t xml:space="preserve">ensuring effective deployment of resources – including teaching assistant support - to maximise outcomes for all groups of vulnerable learners. </w:t>
      </w:r>
    </w:p>
    <w:p w:rsidR="00A32C90" w:rsidRPr="00CF7D5D" w:rsidRDefault="00A32C90" w:rsidP="00A32C90">
      <w:pPr>
        <w:rPr>
          <w:rFonts w:asciiTheme="majorHAnsi" w:hAnsiTheme="majorHAnsi" w:cstheme="majorHAnsi"/>
          <w:sz w:val="24"/>
          <w:szCs w:val="24"/>
        </w:rPr>
      </w:pPr>
    </w:p>
    <w:p w:rsidR="00A32C90" w:rsidRPr="00CF7D5D" w:rsidRDefault="00A32C90" w:rsidP="00A32C90">
      <w:pPr>
        <w:pStyle w:val="Default"/>
        <w:ind w:left="360"/>
        <w:rPr>
          <w:rFonts w:asciiTheme="majorHAnsi" w:hAnsiTheme="majorHAnsi" w:cstheme="majorHAnsi"/>
          <w:b/>
          <w:bCs/>
          <w:u w:val="single"/>
        </w:rPr>
      </w:pPr>
      <w:r w:rsidRPr="00CF7D5D">
        <w:rPr>
          <w:rFonts w:asciiTheme="majorHAnsi" w:hAnsiTheme="majorHAnsi" w:cstheme="majorHAnsi"/>
          <w:b/>
          <w:bCs/>
          <w:u w:val="single"/>
        </w:rPr>
        <w:t xml:space="preserve">Assessing and Reviewing pupils’ progress and the effectiveness of our educational provision for pupils with Special Educational Needs </w:t>
      </w:r>
    </w:p>
    <w:p w:rsidR="00A32C90" w:rsidRPr="00CF7D5D" w:rsidRDefault="00A32C90" w:rsidP="00A32C90">
      <w:pPr>
        <w:pStyle w:val="Default"/>
        <w:spacing w:after="77"/>
        <w:ind w:left="1080"/>
        <w:rPr>
          <w:rFonts w:asciiTheme="majorHAnsi" w:hAnsiTheme="majorHAnsi" w:cstheme="majorHAnsi"/>
        </w:rPr>
      </w:pPr>
    </w:p>
    <w:p w:rsidR="00A32C90" w:rsidRPr="00CF7D5D" w:rsidRDefault="00A32C90" w:rsidP="00A32C90">
      <w:pPr>
        <w:rPr>
          <w:rFonts w:asciiTheme="majorHAnsi" w:hAnsiTheme="majorHAnsi" w:cstheme="majorHAnsi"/>
          <w:sz w:val="24"/>
          <w:szCs w:val="24"/>
        </w:rPr>
      </w:pPr>
      <w:r w:rsidRPr="00CF7D5D">
        <w:rPr>
          <w:rFonts w:asciiTheme="majorHAnsi" w:hAnsiTheme="majorHAnsi" w:cstheme="majorHAnsi"/>
          <w:sz w:val="24"/>
          <w:szCs w:val="24"/>
        </w:rPr>
        <w:t>Depending upon the stage of support as outlined above, the progress of our pupils will be assessed and reviewed through:</w:t>
      </w:r>
    </w:p>
    <w:p w:rsidR="00A32C90" w:rsidRPr="00CF7D5D" w:rsidRDefault="00A32C90" w:rsidP="00A32C90">
      <w:pPr>
        <w:pStyle w:val="ListParagraph"/>
        <w:numPr>
          <w:ilvl w:val="0"/>
          <w:numId w:val="28"/>
        </w:numPr>
        <w:rPr>
          <w:rFonts w:asciiTheme="majorHAnsi" w:hAnsiTheme="majorHAnsi" w:cstheme="majorHAnsi"/>
          <w:sz w:val="24"/>
          <w:szCs w:val="24"/>
        </w:rPr>
      </w:pPr>
      <w:r w:rsidRPr="00CF7D5D">
        <w:rPr>
          <w:rFonts w:asciiTheme="majorHAnsi" w:hAnsiTheme="majorHAnsi" w:cstheme="majorHAnsi"/>
          <w:sz w:val="24"/>
          <w:szCs w:val="24"/>
        </w:rPr>
        <w:t xml:space="preserve">The school’s generic processes for tracking the progress of all pupils </w:t>
      </w:r>
    </w:p>
    <w:p w:rsidR="00A32C90" w:rsidRPr="00CF7D5D" w:rsidRDefault="00A32C90" w:rsidP="00A32C90">
      <w:pPr>
        <w:pStyle w:val="ListParagraph"/>
        <w:numPr>
          <w:ilvl w:val="0"/>
          <w:numId w:val="28"/>
        </w:numPr>
        <w:rPr>
          <w:rFonts w:asciiTheme="majorHAnsi" w:hAnsiTheme="majorHAnsi" w:cstheme="majorHAnsi"/>
          <w:sz w:val="24"/>
          <w:szCs w:val="24"/>
        </w:rPr>
      </w:pPr>
      <w:r w:rsidRPr="00CF7D5D">
        <w:rPr>
          <w:rFonts w:asciiTheme="majorHAnsi" w:hAnsiTheme="majorHAnsi" w:cstheme="majorHAnsi"/>
          <w:sz w:val="24"/>
          <w:szCs w:val="24"/>
        </w:rPr>
        <w:t xml:space="preserve">Half termly evaluation of the effectiveness of interventions on the provision map (in relation to the progress of each pupil) </w:t>
      </w:r>
    </w:p>
    <w:p w:rsidR="00A32C90" w:rsidRPr="00CF7D5D" w:rsidRDefault="00A32C90" w:rsidP="00A32C90">
      <w:pPr>
        <w:pStyle w:val="ListParagraph"/>
        <w:numPr>
          <w:ilvl w:val="0"/>
          <w:numId w:val="28"/>
        </w:numPr>
        <w:rPr>
          <w:rFonts w:asciiTheme="majorHAnsi" w:hAnsiTheme="majorHAnsi" w:cstheme="majorHAnsi"/>
          <w:sz w:val="24"/>
          <w:szCs w:val="24"/>
        </w:rPr>
      </w:pPr>
      <w:r w:rsidRPr="00CF7D5D">
        <w:rPr>
          <w:rFonts w:asciiTheme="majorHAnsi" w:hAnsiTheme="majorHAnsi" w:cstheme="majorHAnsi"/>
          <w:sz w:val="24"/>
          <w:szCs w:val="24"/>
        </w:rPr>
        <w:t xml:space="preserve">At least half termly evaluation of whether pupils in receipt of High Needs Funding and/or with Education Health and Care Plans are meeting their individual targets which have been written to address their underlying special educational need. </w:t>
      </w:r>
    </w:p>
    <w:p w:rsidR="00A32C90" w:rsidRPr="00CF7D5D" w:rsidRDefault="00A32C90" w:rsidP="00A32C90">
      <w:pPr>
        <w:pStyle w:val="ListParagraph"/>
        <w:numPr>
          <w:ilvl w:val="0"/>
          <w:numId w:val="28"/>
        </w:numPr>
        <w:rPr>
          <w:rFonts w:asciiTheme="majorHAnsi" w:hAnsiTheme="majorHAnsi" w:cstheme="majorHAnsi"/>
          <w:sz w:val="24"/>
          <w:szCs w:val="24"/>
        </w:rPr>
      </w:pPr>
      <w:r w:rsidRPr="00CF7D5D">
        <w:rPr>
          <w:rFonts w:asciiTheme="majorHAnsi" w:hAnsiTheme="majorHAnsi" w:cstheme="majorHAnsi"/>
          <w:sz w:val="24"/>
          <w:szCs w:val="24"/>
        </w:rPr>
        <w:t xml:space="preserve">Annual review of Education Health and Care Plans are prescribed in the SEND Code of Practice (September 2014) </w:t>
      </w:r>
    </w:p>
    <w:p w:rsidR="00A32C90" w:rsidRPr="00CF7D5D" w:rsidRDefault="00A32C90" w:rsidP="00A32C90">
      <w:pPr>
        <w:rPr>
          <w:rFonts w:asciiTheme="majorHAnsi" w:hAnsiTheme="majorHAnsi" w:cstheme="majorHAnsi"/>
          <w:sz w:val="24"/>
          <w:szCs w:val="24"/>
        </w:rPr>
      </w:pPr>
    </w:p>
    <w:p w:rsidR="00A32C90" w:rsidRPr="00CF7D5D" w:rsidRDefault="00A32C90" w:rsidP="00A32C90">
      <w:pPr>
        <w:rPr>
          <w:rFonts w:asciiTheme="majorHAnsi" w:hAnsiTheme="majorHAnsi" w:cstheme="majorHAnsi"/>
          <w:sz w:val="24"/>
          <w:szCs w:val="24"/>
        </w:rPr>
      </w:pPr>
    </w:p>
    <w:p w:rsidR="00A32C90" w:rsidRPr="00CF7D5D" w:rsidRDefault="00A32C90" w:rsidP="00A32C90">
      <w:pPr>
        <w:rPr>
          <w:rFonts w:asciiTheme="majorHAnsi" w:hAnsiTheme="majorHAnsi" w:cstheme="majorHAnsi"/>
          <w:sz w:val="24"/>
          <w:szCs w:val="24"/>
        </w:rPr>
      </w:pPr>
    </w:p>
    <w:p w:rsidR="006D1734" w:rsidRPr="00CF7D5D" w:rsidRDefault="006D1734" w:rsidP="00A32C90">
      <w:pPr>
        <w:rPr>
          <w:rFonts w:asciiTheme="majorHAnsi" w:hAnsiTheme="majorHAnsi" w:cstheme="majorHAnsi"/>
          <w:sz w:val="24"/>
          <w:szCs w:val="24"/>
        </w:rPr>
      </w:pPr>
    </w:p>
    <w:p w:rsidR="006D1734" w:rsidRPr="00CF7D5D" w:rsidRDefault="006D1734" w:rsidP="00A32C90">
      <w:pPr>
        <w:pStyle w:val="Default"/>
        <w:pageBreakBefore/>
        <w:ind w:left="360"/>
        <w:rPr>
          <w:rFonts w:asciiTheme="majorHAnsi" w:hAnsiTheme="majorHAnsi" w:cstheme="majorHAnsi"/>
        </w:rPr>
      </w:pPr>
    </w:p>
    <w:p w:rsidR="006D1734" w:rsidRPr="00CF7D5D" w:rsidRDefault="006D1734" w:rsidP="006D1734">
      <w:pPr>
        <w:rPr>
          <w:rFonts w:asciiTheme="majorHAnsi" w:hAnsiTheme="majorHAnsi" w:cstheme="majorHAnsi"/>
          <w:sz w:val="24"/>
          <w:szCs w:val="24"/>
        </w:rPr>
      </w:pPr>
    </w:p>
    <w:p w:rsidR="006D1734" w:rsidRPr="00CF7D5D" w:rsidRDefault="006D1734" w:rsidP="006D1734">
      <w:pPr>
        <w:rPr>
          <w:rFonts w:asciiTheme="majorHAnsi" w:hAnsiTheme="majorHAnsi" w:cstheme="majorHAnsi"/>
          <w:sz w:val="24"/>
          <w:szCs w:val="24"/>
        </w:rPr>
      </w:pPr>
    </w:p>
    <w:p w:rsidR="006D1734" w:rsidRPr="00CF7D5D" w:rsidRDefault="006D1734" w:rsidP="006D1734">
      <w:pPr>
        <w:pStyle w:val="Default"/>
        <w:ind w:left="720"/>
        <w:rPr>
          <w:rFonts w:asciiTheme="majorHAnsi" w:hAnsiTheme="majorHAnsi" w:cstheme="majorHAnsi"/>
        </w:rPr>
      </w:pPr>
    </w:p>
    <w:p w:rsidR="006D1734" w:rsidRPr="006D1734" w:rsidRDefault="006D1734" w:rsidP="006D1734">
      <w:pPr>
        <w:jc w:val="right"/>
        <w:rPr>
          <w:rFonts w:asciiTheme="majorHAnsi" w:hAnsiTheme="majorHAnsi" w:cstheme="majorHAnsi"/>
          <w:sz w:val="24"/>
          <w:szCs w:val="24"/>
        </w:rPr>
      </w:pPr>
    </w:p>
    <w:sectPr w:rsidR="006D1734" w:rsidRPr="006D1734" w:rsidSect="002F36F2">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6F2" w:rsidRDefault="002F36F2" w:rsidP="002F36F2">
      <w:pPr>
        <w:spacing w:after="0" w:line="240" w:lineRule="auto"/>
      </w:pPr>
      <w:r>
        <w:separator/>
      </w:r>
    </w:p>
  </w:endnote>
  <w:endnote w:type="continuationSeparator" w:id="0">
    <w:p w:rsidR="002F36F2" w:rsidRDefault="002F36F2" w:rsidP="002F3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altName w:val="Courier New PSMT"/>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6F2" w:rsidRDefault="00F554D8">
    <w:pPr>
      <w:pStyle w:val="Footer"/>
    </w:pPr>
    <w:r w:rsidRPr="002F36F2">
      <w:rPr>
        <w:noProof/>
      </w:rPr>
      <w:drawing>
        <wp:anchor distT="0" distB="0" distL="114300" distR="114300" simplePos="0" relativeHeight="251665408" behindDoc="1" locked="0" layoutInCell="1" allowOverlap="1" wp14:anchorId="08F37000" wp14:editId="7E1C61D3">
          <wp:simplePos x="0" y="0"/>
          <wp:positionH relativeFrom="column">
            <wp:posOffset>6510691</wp:posOffset>
          </wp:positionH>
          <wp:positionV relativeFrom="paragraph">
            <wp:posOffset>52525</wp:posOffset>
          </wp:positionV>
          <wp:extent cx="486126" cy="439611"/>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126" cy="4396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36F2">
      <w:rPr>
        <w:noProof/>
      </w:rPr>
      <w:drawing>
        <wp:anchor distT="0" distB="0" distL="114300" distR="114300" simplePos="0" relativeHeight="251663360" behindDoc="1" locked="0" layoutInCell="1" allowOverlap="1" wp14:anchorId="08F37000" wp14:editId="7E1C61D3">
          <wp:simplePos x="0" y="0"/>
          <wp:positionH relativeFrom="column">
            <wp:posOffset>-353683</wp:posOffset>
          </wp:positionH>
          <wp:positionV relativeFrom="paragraph">
            <wp:posOffset>77637</wp:posOffset>
          </wp:positionV>
          <wp:extent cx="486126" cy="439611"/>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126" cy="43961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6F2" w:rsidRDefault="002F36F2" w:rsidP="002F36F2">
      <w:pPr>
        <w:spacing w:after="0" w:line="240" w:lineRule="auto"/>
      </w:pPr>
      <w:r>
        <w:separator/>
      </w:r>
    </w:p>
  </w:footnote>
  <w:footnote w:type="continuationSeparator" w:id="0">
    <w:p w:rsidR="002F36F2" w:rsidRDefault="002F36F2" w:rsidP="002F3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6F2" w:rsidRPr="002F36F2" w:rsidRDefault="002F36F2" w:rsidP="002F36F2">
    <w:pPr>
      <w:pStyle w:val="Header"/>
    </w:pPr>
    <w:r w:rsidRPr="002F36F2">
      <w:rPr>
        <w:noProof/>
      </w:rPr>
      <w:drawing>
        <wp:anchor distT="0" distB="0" distL="114300" distR="114300" simplePos="0" relativeHeight="251661312" behindDoc="1" locked="0" layoutInCell="1" allowOverlap="1" wp14:anchorId="08F37000" wp14:editId="7E1C61D3">
          <wp:simplePos x="0" y="0"/>
          <wp:positionH relativeFrom="column">
            <wp:posOffset>6478006</wp:posOffset>
          </wp:positionH>
          <wp:positionV relativeFrom="paragraph">
            <wp:posOffset>-318692</wp:posOffset>
          </wp:positionV>
          <wp:extent cx="486126" cy="439611"/>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126" cy="4396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36F2">
      <w:rPr>
        <w:noProof/>
      </w:rPr>
      <w:drawing>
        <wp:anchor distT="0" distB="0" distL="114300" distR="114300" simplePos="0" relativeHeight="251659264" behindDoc="1" locked="0" layoutInCell="1" allowOverlap="1">
          <wp:simplePos x="0" y="0"/>
          <wp:positionH relativeFrom="column">
            <wp:posOffset>-309928</wp:posOffset>
          </wp:positionH>
          <wp:positionV relativeFrom="paragraph">
            <wp:posOffset>-319789</wp:posOffset>
          </wp:positionV>
          <wp:extent cx="486126" cy="439611"/>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126" cy="43961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D2815"/>
    <w:multiLevelType w:val="hybridMultilevel"/>
    <w:tmpl w:val="BD8C29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31981"/>
    <w:multiLevelType w:val="hybridMultilevel"/>
    <w:tmpl w:val="2690AE5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75A95"/>
    <w:multiLevelType w:val="hybridMultilevel"/>
    <w:tmpl w:val="8ED4CE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E4A38"/>
    <w:multiLevelType w:val="hybridMultilevel"/>
    <w:tmpl w:val="0248FE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80661"/>
    <w:multiLevelType w:val="hybridMultilevel"/>
    <w:tmpl w:val="D062E03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72874"/>
    <w:multiLevelType w:val="hybridMultilevel"/>
    <w:tmpl w:val="60D8B9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A267FF"/>
    <w:multiLevelType w:val="hybridMultilevel"/>
    <w:tmpl w:val="D6340A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152CC"/>
    <w:multiLevelType w:val="hybridMultilevel"/>
    <w:tmpl w:val="C31466DC"/>
    <w:lvl w:ilvl="0" w:tplc="40742102">
      <w:numFmt w:val="bullet"/>
      <w:lvlText w:val=""/>
      <w:lvlJc w:val="left"/>
      <w:pPr>
        <w:ind w:left="72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FA6492"/>
    <w:multiLevelType w:val="hybridMultilevel"/>
    <w:tmpl w:val="25382E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AE7137"/>
    <w:multiLevelType w:val="hybridMultilevel"/>
    <w:tmpl w:val="EA30C136"/>
    <w:lvl w:ilvl="0" w:tplc="30D84BB6">
      <w:numFmt w:val="bullet"/>
      <w:lvlText w:val=""/>
      <w:lvlJc w:val="left"/>
      <w:pPr>
        <w:ind w:left="72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DC2C04"/>
    <w:multiLevelType w:val="hybridMultilevel"/>
    <w:tmpl w:val="DB42FC38"/>
    <w:lvl w:ilvl="0" w:tplc="08090003">
      <w:start w:val="1"/>
      <w:numFmt w:val="bullet"/>
      <w:lvlText w:val="o"/>
      <w:lvlJc w:val="left"/>
      <w:pPr>
        <w:ind w:left="720" w:hanging="360"/>
      </w:pPr>
      <w:rPr>
        <w:rFonts w:ascii="Courier New" w:hAnsi="Courier New" w:cs="Courier New" w:hint="default"/>
      </w:rPr>
    </w:lvl>
    <w:lvl w:ilvl="1" w:tplc="A7C2697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916E9A"/>
    <w:multiLevelType w:val="hybridMultilevel"/>
    <w:tmpl w:val="B336A0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D76E15"/>
    <w:multiLevelType w:val="hybridMultilevel"/>
    <w:tmpl w:val="51105904"/>
    <w:lvl w:ilvl="0" w:tplc="05FCCD38">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4F47C6"/>
    <w:multiLevelType w:val="hybridMultilevel"/>
    <w:tmpl w:val="849CF7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F415A8"/>
    <w:multiLevelType w:val="hybridMultilevel"/>
    <w:tmpl w:val="EA4873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FF48CF"/>
    <w:multiLevelType w:val="hybridMultilevel"/>
    <w:tmpl w:val="EB20DBA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9D67B6"/>
    <w:multiLevelType w:val="hybridMultilevel"/>
    <w:tmpl w:val="D9CE76D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8D6E55"/>
    <w:multiLevelType w:val="hybridMultilevel"/>
    <w:tmpl w:val="1E24CB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1B7110"/>
    <w:multiLevelType w:val="hybridMultilevel"/>
    <w:tmpl w:val="A46EAD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C761EA"/>
    <w:multiLevelType w:val="hybridMultilevel"/>
    <w:tmpl w:val="57E66D3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AA1236"/>
    <w:multiLevelType w:val="hybridMultilevel"/>
    <w:tmpl w:val="C6F41E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000A43"/>
    <w:multiLevelType w:val="hybridMultilevel"/>
    <w:tmpl w:val="BDAC173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6C549B"/>
    <w:multiLevelType w:val="hybridMultilevel"/>
    <w:tmpl w:val="7EAAE036"/>
    <w:lvl w:ilvl="0" w:tplc="D6ECD16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E434AB"/>
    <w:multiLevelType w:val="hybridMultilevel"/>
    <w:tmpl w:val="68027F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8B1A33"/>
    <w:multiLevelType w:val="hybridMultilevel"/>
    <w:tmpl w:val="A71C4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F4258F"/>
    <w:multiLevelType w:val="hybridMultilevel"/>
    <w:tmpl w:val="66425610"/>
    <w:lvl w:ilvl="0" w:tplc="282C8E4C">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E13A07"/>
    <w:multiLevelType w:val="hybridMultilevel"/>
    <w:tmpl w:val="CFC8A4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286BDF"/>
    <w:multiLevelType w:val="hybridMultilevel"/>
    <w:tmpl w:val="497A1B8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2"/>
  </w:num>
  <w:num w:numId="4">
    <w:abstractNumId w:val="23"/>
  </w:num>
  <w:num w:numId="5">
    <w:abstractNumId w:val="12"/>
  </w:num>
  <w:num w:numId="6">
    <w:abstractNumId w:val="0"/>
  </w:num>
  <w:num w:numId="7">
    <w:abstractNumId w:val="7"/>
  </w:num>
  <w:num w:numId="8">
    <w:abstractNumId w:val="24"/>
  </w:num>
  <w:num w:numId="9">
    <w:abstractNumId w:val="25"/>
  </w:num>
  <w:num w:numId="10">
    <w:abstractNumId w:val="13"/>
  </w:num>
  <w:num w:numId="11">
    <w:abstractNumId w:val="5"/>
  </w:num>
  <w:num w:numId="12">
    <w:abstractNumId w:val="17"/>
  </w:num>
  <w:num w:numId="13">
    <w:abstractNumId w:val="9"/>
  </w:num>
  <w:num w:numId="14">
    <w:abstractNumId w:val="10"/>
  </w:num>
  <w:num w:numId="15">
    <w:abstractNumId w:val="20"/>
  </w:num>
  <w:num w:numId="16">
    <w:abstractNumId w:val="27"/>
  </w:num>
  <w:num w:numId="17">
    <w:abstractNumId w:val="21"/>
  </w:num>
  <w:num w:numId="18">
    <w:abstractNumId w:val="19"/>
  </w:num>
  <w:num w:numId="19">
    <w:abstractNumId w:val="4"/>
  </w:num>
  <w:num w:numId="20">
    <w:abstractNumId w:val="15"/>
  </w:num>
  <w:num w:numId="21">
    <w:abstractNumId w:val="16"/>
  </w:num>
  <w:num w:numId="22">
    <w:abstractNumId w:val="26"/>
  </w:num>
  <w:num w:numId="23">
    <w:abstractNumId w:val="18"/>
  </w:num>
  <w:num w:numId="24">
    <w:abstractNumId w:val="8"/>
  </w:num>
  <w:num w:numId="25">
    <w:abstractNumId w:val="1"/>
  </w:num>
  <w:num w:numId="26">
    <w:abstractNumId w:val="11"/>
  </w:num>
  <w:num w:numId="27">
    <w:abstractNumId w:val="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734"/>
    <w:rsid w:val="00014D20"/>
    <w:rsid w:val="00133FC5"/>
    <w:rsid w:val="002F36F2"/>
    <w:rsid w:val="006D1734"/>
    <w:rsid w:val="008424B2"/>
    <w:rsid w:val="00A32C90"/>
    <w:rsid w:val="00CF7D5D"/>
    <w:rsid w:val="00E72877"/>
    <w:rsid w:val="00F55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86C9A"/>
  <w15:chartTrackingRefBased/>
  <w15:docId w15:val="{8904DB1D-BDEF-44E7-BC8B-5FBD1F3E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1734"/>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6D1734"/>
    <w:pPr>
      <w:ind w:left="720"/>
      <w:contextualSpacing/>
    </w:pPr>
  </w:style>
  <w:style w:type="paragraph" w:styleId="Header">
    <w:name w:val="header"/>
    <w:basedOn w:val="Normal"/>
    <w:link w:val="HeaderChar"/>
    <w:uiPriority w:val="99"/>
    <w:unhideWhenUsed/>
    <w:rsid w:val="002F36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6F2"/>
  </w:style>
  <w:style w:type="paragraph" w:styleId="Footer">
    <w:name w:val="footer"/>
    <w:basedOn w:val="Normal"/>
    <w:link w:val="FooterChar"/>
    <w:uiPriority w:val="99"/>
    <w:unhideWhenUsed/>
    <w:rsid w:val="002F36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10</Pages>
  <Words>3046</Words>
  <Characters>17367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Groves</dc:creator>
  <cp:keywords/>
  <dc:description/>
  <cp:lastModifiedBy>Kerry Groves</cp:lastModifiedBy>
  <cp:revision>5</cp:revision>
  <dcterms:created xsi:type="dcterms:W3CDTF">2024-09-25T10:01:00Z</dcterms:created>
  <dcterms:modified xsi:type="dcterms:W3CDTF">2024-09-25T10:34:00Z</dcterms:modified>
</cp:coreProperties>
</file>