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714"/>
        <w:gridCol w:w="1821"/>
        <w:gridCol w:w="1694"/>
        <w:gridCol w:w="1704"/>
        <w:gridCol w:w="1727"/>
        <w:gridCol w:w="1724"/>
        <w:gridCol w:w="1769"/>
      </w:tblGrid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423" w:type="dxa"/>
            <w:gridSpan w:val="7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Term 2 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Topic</w:t>
            </w:r>
          </w:p>
        </w:tc>
        <w:tc>
          <w:tcPr>
            <w:tcW w:w="13423" w:type="dxa"/>
            <w:gridSpan w:val="7"/>
          </w:tcPr>
          <w:p w:rsidR="008C3BD6" w:rsidRPr="00FC1E7E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1E7E">
              <w:rPr>
                <w:rFonts w:ascii="Comic Sans MS" w:hAnsi="Comic Sans MS"/>
                <w:sz w:val="18"/>
                <w:szCs w:val="18"/>
              </w:rPr>
              <w:t xml:space="preserve">Fire </w:t>
            </w:r>
            <w:proofErr w:type="spellStart"/>
            <w:r w:rsidRPr="00FC1E7E">
              <w:rPr>
                <w:rFonts w:ascii="Comic Sans MS" w:hAnsi="Comic Sans MS"/>
                <w:sz w:val="18"/>
                <w:szCs w:val="18"/>
              </w:rPr>
              <w:t>Fire</w:t>
            </w:r>
            <w:proofErr w:type="spellEnd"/>
            <w:r w:rsidRPr="00FC1E7E"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Visit / Visitors</w:t>
            </w:r>
          </w:p>
        </w:tc>
        <w:tc>
          <w:tcPr>
            <w:tcW w:w="13423" w:type="dxa"/>
            <w:gridSpan w:val="7"/>
          </w:tcPr>
          <w:p w:rsidR="008C3BD6" w:rsidRPr="00FC1E7E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1E7E">
              <w:rPr>
                <w:rFonts w:ascii="Comic Sans MS" w:hAnsi="Comic Sans MS"/>
                <w:sz w:val="18"/>
                <w:szCs w:val="18"/>
              </w:rPr>
              <w:t xml:space="preserve">Pantomime – Sleeping Beauty / </w:t>
            </w:r>
            <w:proofErr w:type="spellStart"/>
            <w:r w:rsidRPr="00FC1E7E">
              <w:rPr>
                <w:rFonts w:ascii="Comic Sans MS" w:hAnsi="Comic Sans MS"/>
                <w:sz w:val="18"/>
                <w:szCs w:val="18"/>
              </w:rPr>
              <w:t>Brightbites</w:t>
            </w:r>
            <w:proofErr w:type="spellEnd"/>
            <w:r w:rsidRPr="00FC1E7E">
              <w:rPr>
                <w:rFonts w:ascii="Comic Sans MS" w:hAnsi="Comic Sans MS"/>
                <w:sz w:val="18"/>
                <w:szCs w:val="18"/>
              </w:rPr>
              <w:t xml:space="preserve"> Dentist visit </w:t>
            </w:r>
            <w:proofErr w:type="spellStart"/>
            <w:r w:rsidRPr="00FC1E7E">
              <w:rPr>
                <w:rFonts w:ascii="Comic Sans MS" w:hAnsi="Comic Sans MS"/>
                <w:sz w:val="18"/>
                <w:szCs w:val="18"/>
              </w:rPr>
              <w:t>inschool</w:t>
            </w:r>
            <w:proofErr w:type="spellEnd"/>
            <w:r w:rsidRPr="00FC1E7E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1 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2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3</w:t>
            </w:r>
          </w:p>
        </w:tc>
        <w:tc>
          <w:tcPr>
            <w:tcW w:w="1902" w:type="dxa"/>
            <w:vMerge w:val="restart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4</w:t>
            </w:r>
          </w:p>
          <w:p w:rsidR="008C3BD6" w:rsidRDefault="008C3BD6" w:rsidP="009B3E0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8C3BD6" w:rsidRDefault="008C3BD6" w:rsidP="009B3E0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8C3BD6" w:rsidRDefault="008C3BD6" w:rsidP="009B3E0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Assessment Week</w:t>
            </w:r>
          </w:p>
          <w:p w:rsidR="008C3BD6" w:rsidRPr="00D2504C" w:rsidRDefault="008C3BD6" w:rsidP="009B3E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06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5</w:t>
            </w:r>
          </w:p>
        </w:tc>
        <w:tc>
          <w:tcPr>
            <w:tcW w:w="1904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6 </w:t>
            </w:r>
          </w:p>
        </w:tc>
        <w:tc>
          <w:tcPr>
            <w:tcW w:w="1907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7 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English</w:t>
            </w: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5804" w:type="dxa"/>
            <w:gridSpan w:val="3"/>
          </w:tcPr>
          <w:p w:rsidR="008C3BD6" w:rsidRPr="00FC1E7E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1E7E">
              <w:rPr>
                <w:rFonts w:ascii="Comic Sans MS" w:hAnsi="Comic Sans MS"/>
                <w:sz w:val="18"/>
                <w:szCs w:val="18"/>
              </w:rPr>
              <w:t xml:space="preserve">Diary Writing – Great Fire of London </w:t>
            </w:r>
          </w:p>
        </w:tc>
        <w:tc>
          <w:tcPr>
            <w:tcW w:w="1902" w:type="dxa"/>
            <w:vMerge/>
          </w:tcPr>
          <w:p w:rsidR="008C3BD6" w:rsidRPr="00FC1E7E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717" w:type="dxa"/>
            <w:gridSpan w:val="3"/>
          </w:tcPr>
          <w:p w:rsidR="008C3BD6" w:rsidRPr="00FC1E7E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1E7E">
              <w:rPr>
                <w:rFonts w:ascii="Comic Sans MS" w:hAnsi="Comic Sans MS"/>
                <w:sz w:val="18"/>
                <w:szCs w:val="18"/>
              </w:rPr>
              <w:t xml:space="preserve">Letter writing – Santa 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5804" w:type="dxa"/>
            <w:gridSpan w:val="3"/>
          </w:tcPr>
          <w:p w:rsidR="008C3BD6" w:rsidRPr="00D8077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</w:tc>
        <w:tc>
          <w:tcPr>
            <w:tcW w:w="1902" w:type="dxa"/>
            <w:vMerge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717" w:type="dxa"/>
            <w:gridSpan w:val="3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Shape</w:t>
            </w:r>
          </w:p>
        </w:tc>
      </w:tr>
      <w:tr w:rsidR="008C3BD6" w:rsidRPr="00D2504C" w:rsidTr="009B3E0D">
        <w:trPr>
          <w:trHeight w:val="606"/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Science</w:t>
            </w: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Scientist</w:t>
            </w:r>
          </w:p>
        </w:tc>
        <w:tc>
          <w:tcPr>
            <w:tcW w:w="5804" w:type="dxa"/>
            <w:gridSpan w:val="3"/>
          </w:tcPr>
          <w:p w:rsidR="008C3BD6" w:rsidRPr="00FC1E7E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Biology – Humans </w:t>
            </w:r>
          </w:p>
        </w:tc>
        <w:tc>
          <w:tcPr>
            <w:tcW w:w="1902" w:type="dxa"/>
            <w:vMerge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717" w:type="dxa"/>
            <w:gridSpan w:val="3"/>
          </w:tcPr>
          <w:p w:rsidR="008C3BD6" w:rsidRPr="00D2504C" w:rsidRDefault="008C3BD6" w:rsidP="009B3E0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Chemistry – Materials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History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Who was Guy Fawkes?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Remember </w:t>
            </w:r>
            <w:proofErr w:type="spellStart"/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Remember</w:t>
            </w:r>
            <w:proofErr w:type="spellEnd"/>
          </w:p>
        </w:tc>
        <w:tc>
          <w:tcPr>
            <w:tcW w:w="9520" w:type="dxa"/>
            <w:gridSpan w:val="5"/>
          </w:tcPr>
          <w:p w:rsidR="008C3BD6" w:rsidRPr="00D2504C" w:rsidRDefault="008C3BD6" w:rsidP="009B3E0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Nativity rehearsals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Geography</w:t>
            </w:r>
          </w:p>
        </w:tc>
        <w:tc>
          <w:tcPr>
            <w:tcW w:w="13423" w:type="dxa"/>
            <w:gridSpan w:val="7"/>
            <w:shd w:val="clear" w:color="auto" w:fill="BFBFBF" w:themeFill="background1" w:themeFillShade="BF"/>
          </w:tcPr>
          <w:p w:rsidR="008C3BD6" w:rsidRPr="00D2504C" w:rsidRDefault="008C3BD6" w:rsidP="009B3E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DT</w:t>
            </w:r>
          </w:p>
        </w:tc>
        <w:tc>
          <w:tcPr>
            <w:tcW w:w="3903" w:type="dxa"/>
            <w:gridSpan w:val="2"/>
            <w:shd w:val="clear" w:color="auto" w:fill="BFBFBF" w:themeFill="background1" w:themeFillShade="BF"/>
          </w:tcPr>
          <w:p w:rsidR="008C3BD6" w:rsidRPr="00D2504C" w:rsidRDefault="008C3BD6" w:rsidP="009B3E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Explore modern fire engines</w:t>
            </w:r>
          </w:p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Investigate and evaluate different vehicles with different wheels. What will a fire engine need?</w:t>
            </w:r>
          </w:p>
        </w:tc>
        <w:tc>
          <w:tcPr>
            <w:tcW w:w="1902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Explore wheels chassis axles</w:t>
            </w:r>
          </w:p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Focused task</w:t>
            </w:r>
          </w:p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Make different axles. </w:t>
            </w:r>
          </w:p>
        </w:tc>
        <w:tc>
          <w:tcPr>
            <w:tcW w:w="1906" w:type="dxa"/>
          </w:tcPr>
          <w:p w:rsidR="008C3BD6" w:rsidRPr="00D8077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8077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Design  </w:t>
            </w:r>
          </w:p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Discuss with the children what they will be designing, making and evaluating within an authentic context. • With the children identify a user and purpose for the product and generate simple criteria. • Ask children to generate, develop and communicate their ideas as appropriate. </w:t>
            </w:r>
          </w:p>
        </w:tc>
        <w:tc>
          <w:tcPr>
            <w:tcW w:w="1904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Make their wheel and axle product (fire engine) using their design ideas and criteria as an ongoing guide.</w:t>
            </w:r>
          </w:p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07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Discuss how the children might add finishing techniques to their product with reference to design ideas &amp; criteria. Direct children to information &amp; communication technology opportunities </w:t>
            </w:r>
            <w:proofErr w:type="spellStart"/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ie</w:t>
            </w:r>
            <w:proofErr w:type="spellEnd"/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clip art, word processing, paint or simple drawing programs. • Ask children to evaluate their finished product, communicating how it works and </w:t>
            </w: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how it matches their design criteria, including any changes they made. </w:t>
            </w:r>
          </w:p>
        </w:tc>
      </w:tr>
      <w:tr w:rsidR="008C3BD6" w:rsidRPr="00D2504C" w:rsidTr="009B3E0D">
        <w:trPr>
          <w:trHeight w:val="787"/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Art</w:t>
            </w: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Artist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Firework collage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Poppy wreath</w:t>
            </w:r>
          </w:p>
        </w:tc>
        <w:tc>
          <w:tcPr>
            <w:tcW w:w="1901" w:type="dxa"/>
            <w:shd w:val="clear" w:color="auto" w:fill="BFBFBF" w:themeFill="background1" w:themeFillShade="BF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  <w:highlight w:val="lightGray"/>
              </w:rPr>
            </w:pPr>
          </w:p>
        </w:tc>
        <w:tc>
          <w:tcPr>
            <w:tcW w:w="1902" w:type="dxa"/>
            <w:shd w:val="clear" w:color="auto" w:fill="auto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  <w:highlight w:val="lightGray"/>
              </w:rPr>
            </w:pPr>
            <w:r w:rsidRPr="00BB4DA6">
              <w:rPr>
                <w:rFonts w:ascii="Comic Sans MS" w:eastAsia="Comic Sans MS" w:hAnsi="Comic Sans MS" w:cs="Comic Sans MS"/>
                <w:sz w:val="18"/>
                <w:szCs w:val="18"/>
              </w:rPr>
              <w:t>Christmas Decoration Day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</w:t>
            </w:r>
            <w:r w:rsidRPr="00BB4DA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5717" w:type="dxa"/>
            <w:gridSpan w:val="3"/>
            <w:shd w:val="clear" w:color="auto" w:fill="BFBFBF" w:themeFill="background1" w:themeFillShade="BF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  <w:highlight w:val="lightGray"/>
              </w:rPr>
            </w:pPr>
          </w:p>
        </w:tc>
      </w:tr>
      <w:tr w:rsidR="008C3BD6" w:rsidRPr="00D2504C" w:rsidTr="009B3E0D">
        <w:trPr>
          <w:trHeight w:val="596"/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Music</w:t>
            </w: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Composer</w:t>
            </w:r>
          </w:p>
        </w:tc>
        <w:tc>
          <w:tcPr>
            <w:tcW w:w="13423" w:type="dxa"/>
            <w:gridSpan w:val="7"/>
          </w:tcPr>
          <w:p w:rsidR="008C3BD6" w:rsidRPr="00D2504C" w:rsidRDefault="008C3BD6" w:rsidP="009B3E0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Nativity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Computing</w:t>
            </w:r>
          </w:p>
          <w:p w:rsidR="008C3BD6" w:rsidRPr="00D2504C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Spreadsheets 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Understand tasks for a spreadsheet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Enter data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Use 2calculate</w:t>
            </w:r>
          </w:p>
        </w:tc>
        <w:tc>
          <w:tcPr>
            <w:tcW w:w="1902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Use totalling tools</w:t>
            </w:r>
          </w:p>
        </w:tc>
        <w:tc>
          <w:tcPr>
            <w:tcW w:w="1906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Use a spreadsheet for money calculations.</w:t>
            </w:r>
          </w:p>
        </w:tc>
        <w:tc>
          <w:tcPr>
            <w:tcW w:w="1904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Use 2calculate equals tool</w:t>
            </w:r>
          </w:p>
        </w:tc>
        <w:tc>
          <w:tcPr>
            <w:tcW w:w="1907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Use 2calculate to collect data and produce a graph</w:t>
            </w:r>
          </w:p>
        </w:tc>
      </w:tr>
      <w:tr w:rsidR="008C3BD6" w:rsidRPr="00D2504C" w:rsidTr="009B3E0D">
        <w:trPr>
          <w:trHeight w:val="360"/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PE - Outdoors</w:t>
            </w:r>
          </w:p>
        </w:tc>
        <w:tc>
          <w:tcPr>
            <w:tcW w:w="13423" w:type="dxa"/>
            <w:gridSpan w:val="7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Little Sportsters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Netball </w:t>
            </w:r>
          </w:p>
        </w:tc>
      </w:tr>
      <w:tr w:rsidR="008C3BD6" w:rsidRPr="00D2504C" w:rsidTr="009B3E0D">
        <w:trPr>
          <w:trHeight w:val="280"/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PE – Indoors </w:t>
            </w:r>
          </w:p>
        </w:tc>
        <w:tc>
          <w:tcPr>
            <w:tcW w:w="13423" w:type="dxa"/>
            <w:gridSpan w:val="7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Get set4 PE - Gymnastics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Pr="00D2504C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PSCHE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Making choices (Guy Fawkes) Recognising right from wrong 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Link to Remembrance Day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The same as/ different from</w:t>
            </w:r>
          </w:p>
        </w:tc>
        <w:tc>
          <w:tcPr>
            <w:tcW w:w="1902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What is bullying? What do I do about bully or bullying?</w:t>
            </w:r>
          </w:p>
        </w:tc>
        <w:tc>
          <w:tcPr>
            <w:tcW w:w="1906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Celebrating difference/ celebrating me</w:t>
            </w:r>
          </w:p>
        </w:tc>
        <w:tc>
          <w:tcPr>
            <w:tcW w:w="1904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I can express how I feel about being different to my friends. </w:t>
            </w:r>
          </w:p>
        </w:tc>
        <w:tc>
          <w:tcPr>
            <w:tcW w:w="1907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Compare how I celebrate Christmas to the traditions of my friends. </w:t>
            </w:r>
          </w:p>
        </w:tc>
      </w:tr>
      <w:tr w:rsidR="008C3BD6" w:rsidRPr="00D2504C" w:rsidTr="009B3E0D">
        <w:trPr>
          <w:jc w:val="center"/>
        </w:trPr>
        <w:tc>
          <w:tcPr>
            <w:tcW w:w="1965" w:type="dxa"/>
          </w:tcPr>
          <w:p w:rsidR="008C3BD6" w:rsidRDefault="008C3BD6" w:rsidP="009B3E0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RE</w:t>
            </w:r>
          </w:p>
          <w:p w:rsidR="008C3BD6" w:rsidRPr="00BB4DA6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BB4DA6">
              <w:rPr>
                <w:rFonts w:ascii="Comic Sans MS" w:hAnsi="Comic Sans MS"/>
                <w:sz w:val="18"/>
                <w:szCs w:val="18"/>
              </w:rPr>
              <w:t>What is the ‘good news’ that Christians say Jesus brings?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BB4DA6">
              <w:rPr>
                <w:rFonts w:ascii="Comic Sans MS" w:hAnsi="Comic Sans MS"/>
                <w:sz w:val="18"/>
                <w:szCs w:val="18"/>
              </w:rPr>
              <w:t>What did Jesus’ good news mean for Matthew in the Bible story?</w:t>
            </w:r>
          </w:p>
        </w:tc>
        <w:tc>
          <w:tcPr>
            <w:tcW w:w="2002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BB4DA6">
              <w:rPr>
                <w:rFonts w:ascii="Comic Sans MS" w:hAnsi="Comic Sans MS"/>
                <w:sz w:val="18"/>
                <w:szCs w:val="18"/>
              </w:rPr>
              <w:t xml:space="preserve">What might a Christian say </w:t>
            </w:r>
            <w:proofErr w:type="gramStart"/>
            <w:r w:rsidRPr="00BB4DA6">
              <w:rPr>
                <w:rFonts w:ascii="Comic Sans MS" w:hAnsi="Comic Sans MS"/>
                <w:sz w:val="18"/>
                <w:szCs w:val="18"/>
              </w:rPr>
              <w:t>was</w:t>
            </w:r>
            <w:proofErr w:type="gramEnd"/>
            <w:r w:rsidRPr="00BB4DA6">
              <w:rPr>
                <w:rFonts w:ascii="Comic Sans MS" w:hAnsi="Comic Sans MS"/>
                <w:sz w:val="18"/>
                <w:szCs w:val="18"/>
              </w:rPr>
              <w:t xml:space="preserve"> the good news that Jesus brought to Matthew?</w:t>
            </w:r>
          </w:p>
        </w:tc>
        <w:tc>
          <w:tcPr>
            <w:tcW w:w="1901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BB4DA6">
              <w:rPr>
                <w:rFonts w:ascii="Comic Sans MS" w:hAnsi="Comic Sans MS"/>
                <w:sz w:val="18"/>
                <w:szCs w:val="18"/>
              </w:rPr>
              <w:t>What do many Christians believe is the good news that Jesus brings about forgiveness</w:t>
            </w:r>
          </w:p>
        </w:tc>
        <w:tc>
          <w:tcPr>
            <w:tcW w:w="1902" w:type="dxa"/>
          </w:tcPr>
          <w:p w:rsidR="008C3BD6" w:rsidRPr="00D2504C" w:rsidRDefault="008C3BD6" w:rsidP="009B3E0D">
            <w:pPr>
              <w:rPr>
                <w:rFonts w:ascii="Comic Sans MS" w:hAnsi="Comic Sans MS"/>
                <w:sz w:val="18"/>
                <w:szCs w:val="18"/>
              </w:rPr>
            </w:pPr>
            <w:r w:rsidRPr="00BB4DA6">
              <w:rPr>
                <w:rFonts w:ascii="Comic Sans MS" w:hAnsi="Comic Sans MS"/>
                <w:sz w:val="18"/>
                <w:szCs w:val="18"/>
              </w:rPr>
              <w:t>What do many Christians believe is the good news that Jesus brings about peace?</w:t>
            </w:r>
          </w:p>
        </w:tc>
        <w:tc>
          <w:tcPr>
            <w:tcW w:w="1906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BB4DA6">
              <w:rPr>
                <w:rFonts w:ascii="Comic Sans MS" w:eastAsia="Comic Sans MS" w:hAnsi="Comic Sans MS" w:cs="Comic Sans MS"/>
                <w:sz w:val="18"/>
                <w:szCs w:val="18"/>
              </w:rPr>
              <w:t>What might Christians do to follow the life of Jesus and bring ‘good news’ to people?</w:t>
            </w:r>
          </w:p>
        </w:tc>
        <w:tc>
          <w:tcPr>
            <w:tcW w:w="1904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BB4DA6">
              <w:rPr>
                <w:rFonts w:ascii="Comic Sans MS" w:eastAsia="Comic Sans MS" w:hAnsi="Comic Sans MS" w:cs="Comic Sans MS"/>
                <w:sz w:val="18"/>
                <w:szCs w:val="18"/>
              </w:rPr>
              <w:t>How might Christian prayer link to saying sorry and forgiveness?</w:t>
            </w:r>
          </w:p>
        </w:tc>
        <w:tc>
          <w:tcPr>
            <w:tcW w:w="1907" w:type="dxa"/>
          </w:tcPr>
          <w:p w:rsidR="008C3BD6" w:rsidRPr="00D2504C" w:rsidRDefault="008C3BD6" w:rsidP="009B3E0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07515B" w:rsidRDefault="008C3BD6">
      <w:bookmarkStart w:id="0" w:name="_GoBack"/>
      <w:bookmarkEnd w:id="0"/>
    </w:p>
    <w:sectPr w:rsidR="0007515B" w:rsidSect="008C3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6"/>
    <w:rsid w:val="005C2A28"/>
    <w:rsid w:val="008C3BD6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D0D2E-1849-4E1D-B129-A34587F3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Everitt</dc:creator>
  <cp:keywords/>
  <dc:description/>
  <cp:lastModifiedBy>Jenny Everitt</cp:lastModifiedBy>
  <cp:revision>1</cp:revision>
  <dcterms:created xsi:type="dcterms:W3CDTF">2025-11-26T11:03:00Z</dcterms:created>
  <dcterms:modified xsi:type="dcterms:W3CDTF">2025-11-26T11:03:00Z</dcterms:modified>
</cp:coreProperties>
</file>