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961"/>
        <w:tblW w:w="15868" w:type="dxa"/>
        <w:tblLook w:val="04A0" w:firstRow="1" w:lastRow="0" w:firstColumn="1" w:lastColumn="0" w:noHBand="0" w:noVBand="1"/>
      </w:tblPr>
      <w:tblGrid>
        <w:gridCol w:w="2367"/>
        <w:gridCol w:w="1754"/>
        <w:gridCol w:w="165"/>
        <w:gridCol w:w="1652"/>
        <w:gridCol w:w="267"/>
        <w:gridCol w:w="1919"/>
        <w:gridCol w:w="1822"/>
        <w:gridCol w:w="1974"/>
        <w:gridCol w:w="242"/>
        <w:gridCol w:w="1732"/>
        <w:gridCol w:w="119"/>
        <w:gridCol w:w="1855"/>
      </w:tblGrid>
      <w:tr w:rsidR="003E5FD3" w:rsidRPr="001E0ED0" w14:paraId="27BB75A7" w14:textId="77777777" w:rsidTr="005C1DB8">
        <w:trPr>
          <w:trHeight w:val="221"/>
        </w:trPr>
        <w:tc>
          <w:tcPr>
            <w:tcW w:w="2367" w:type="dxa"/>
          </w:tcPr>
          <w:p w14:paraId="2E828E03" w14:textId="77777777" w:rsidR="00EC28AF" w:rsidRPr="001E0ED0" w:rsidRDefault="00EC28AF" w:rsidP="00EC28AF">
            <w:pPr>
              <w:jc w:val="center"/>
              <w:rPr>
                <w:rFonts w:ascii="Twinkl" w:hAnsi="Twinkl"/>
                <w:b/>
              </w:rPr>
            </w:pPr>
          </w:p>
        </w:tc>
        <w:tc>
          <w:tcPr>
            <w:tcW w:w="13501" w:type="dxa"/>
            <w:gridSpan w:val="11"/>
            <w:shd w:val="clear" w:color="auto" w:fill="auto"/>
          </w:tcPr>
          <w:p w14:paraId="3D8B6556" w14:textId="733E85F6" w:rsidR="00EC28AF" w:rsidRPr="001E0ED0" w:rsidRDefault="00EC28AF" w:rsidP="00EC28AF">
            <w:pPr>
              <w:jc w:val="center"/>
              <w:rPr>
                <w:rFonts w:ascii="Twinkl" w:hAnsi="Twinkl"/>
                <w:b/>
              </w:rPr>
            </w:pPr>
            <w:r w:rsidRPr="001E0ED0">
              <w:rPr>
                <w:rFonts w:ascii="Twinkl" w:hAnsi="Twinkl"/>
                <w:b/>
              </w:rPr>
              <w:t>Term 6</w:t>
            </w:r>
          </w:p>
        </w:tc>
      </w:tr>
      <w:tr w:rsidR="003E5FD3" w:rsidRPr="001E0ED0" w14:paraId="5C38992F" w14:textId="77777777" w:rsidTr="005C1DB8">
        <w:trPr>
          <w:trHeight w:val="235"/>
        </w:trPr>
        <w:tc>
          <w:tcPr>
            <w:tcW w:w="2367" w:type="dxa"/>
          </w:tcPr>
          <w:p w14:paraId="5D9D403D" w14:textId="77777777" w:rsidR="00EC28AF" w:rsidRPr="001E0ED0" w:rsidRDefault="00EC28AF" w:rsidP="00EC28AF">
            <w:pPr>
              <w:jc w:val="center"/>
              <w:rPr>
                <w:rFonts w:ascii="Twinkl" w:hAnsi="Twinkl"/>
                <w:b/>
              </w:rPr>
            </w:pPr>
            <w:r w:rsidRPr="001E0ED0">
              <w:rPr>
                <w:rFonts w:ascii="Twinkl" w:hAnsi="Twinkl"/>
                <w:b/>
              </w:rPr>
              <w:t>Topic</w:t>
            </w:r>
          </w:p>
        </w:tc>
        <w:tc>
          <w:tcPr>
            <w:tcW w:w="13501" w:type="dxa"/>
            <w:gridSpan w:val="11"/>
            <w:shd w:val="clear" w:color="auto" w:fill="auto"/>
          </w:tcPr>
          <w:p w14:paraId="0F416E7E" w14:textId="2C532A7E" w:rsidR="00EC28AF" w:rsidRPr="001E0ED0" w:rsidRDefault="00EC28AF" w:rsidP="00EC28AF">
            <w:pPr>
              <w:jc w:val="center"/>
              <w:rPr>
                <w:rFonts w:ascii="Twinkl" w:hAnsi="Twinkl"/>
              </w:rPr>
            </w:pPr>
            <w:r w:rsidRPr="001E0ED0">
              <w:rPr>
                <w:rFonts w:ascii="Twinkl" w:hAnsi="Twinkl"/>
              </w:rPr>
              <w:t>Heroes and Heroines</w:t>
            </w:r>
          </w:p>
        </w:tc>
      </w:tr>
      <w:tr w:rsidR="003E5FD3" w:rsidRPr="001E0ED0" w14:paraId="03614F97" w14:textId="77777777" w:rsidTr="005C1DB8">
        <w:trPr>
          <w:trHeight w:val="221"/>
        </w:trPr>
        <w:tc>
          <w:tcPr>
            <w:tcW w:w="2367" w:type="dxa"/>
          </w:tcPr>
          <w:p w14:paraId="02598FDF" w14:textId="77777777" w:rsidR="00EC28AF" w:rsidRPr="001E0ED0" w:rsidRDefault="00EC28AF" w:rsidP="00EC28AF">
            <w:pPr>
              <w:jc w:val="center"/>
              <w:rPr>
                <w:rFonts w:ascii="Twinkl" w:hAnsi="Twinkl"/>
                <w:b/>
              </w:rPr>
            </w:pPr>
            <w:r w:rsidRPr="001E0ED0">
              <w:rPr>
                <w:rFonts w:ascii="Twinkl" w:hAnsi="Twinkl"/>
                <w:b/>
              </w:rPr>
              <w:t>Visit / Visitors</w:t>
            </w:r>
          </w:p>
        </w:tc>
        <w:tc>
          <w:tcPr>
            <w:tcW w:w="13501" w:type="dxa"/>
            <w:gridSpan w:val="11"/>
            <w:shd w:val="clear" w:color="auto" w:fill="auto"/>
          </w:tcPr>
          <w:p w14:paraId="7B443990" w14:textId="2BC5F498" w:rsidR="00EC28AF" w:rsidRPr="001E0ED0" w:rsidRDefault="00EC28AF" w:rsidP="00EC28AF">
            <w:pPr>
              <w:jc w:val="center"/>
              <w:rPr>
                <w:rFonts w:ascii="Twinkl" w:hAnsi="Twinkl"/>
              </w:rPr>
            </w:pPr>
            <w:r w:rsidRPr="001E0ED0">
              <w:rPr>
                <w:rFonts w:ascii="Twinkl" w:hAnsi="Twinkl"/>
              </w:rPr>
              <w:t xml:space="preserve">Topic Day </w:t>
            </w:r>
          </w:p>
        </w:tc>
      </w:tr>
      <w:tr w:rsidR="003E5FD3" w:rsidRPr="001E0ED0" w14:paraId="23C99CD8" w14:textId="77777777" w:rsidTr="005C1DB8">
        <w:trPr>
          <w:trHeight w:val="371"/>
        </w:trPr>
        <w:tc>
          <w:tcPr>
            <w:tcW w:w="2367" w:type="dxa"/>
          </w:tcPr>
          <w:p w14:paraId="4736F426" w14:textId="77777777" w:rsidR="00EC28AF" w:rsidRPr="001E0ED0" w:rsidRDefault="00EC28AF" w:rsidP="00EC28AF">
            <w:pPr>
              <w:jc w:val="center"/>
              <w:rPr>
                <w:rFonts w:ascii="Twinkl" w:hAnsi="Twinkl"/>
                <w:b/>
              </w:rPr>
            </w:pPr>
          </w:p>
        </w:tc>
        <w:tc>
          <w:tcPr>
            <w:tcW w:w="1754" w:type="dxa"/>
            <w:shd w:val="clear" w:color="auto" w:fill="auto"/>
          </w:tcPr>
          <w:p w14:paraId="22413AA9" w14:textId="77777777" w:rsidR="00EC28AF" w:rsidRPr="001E0ED0" w:rsidRDefault="00EC28AF" w:rsidP="00EC28AF">
            <w:pPr>
              <w:jc w:val="center"/>
              <w:rPr>
                <w:rFonts w:ascii="Twinkl" w:hAnsi="Twinkl"/>
                <w:b/>
              </w:rPr>
            </w:pPr>
            <w:r w:rsidRPr="001E0ED0">
              <w:rPr>
                <w:rFonts w:ascii="Twinkl" w:hAnsi="Twinkl"/>
                <w:b/>
              </w:rPr>
              <w:t xml:space="preserve">Week 1 </w:t>
            </w:r>
          </w:p>
        </w:tc>
        <w:tc>
          <w:tcPr>
            <w:tcW w:w="1817" w:type="dxa"/>
            <w:gridSpan w:val="2"/>
            <w:shd w:val="clear" w:color="auto" w:fill="auto"/>
          </w:tcPr>
          <w:p w14:paraId="3B742B9A" w14:textId="77777777" w:rsidR="00EC28AF" w:rsidRPr="001E0ED0" w:rsidRDefault="00EC28AF" w:rsidP="00EC28AF">
            <w:pPr>
              <w:jc w:val="center"/>
              <w:rPr>
                <w:rFonts w:ascii="Twinkl" w:hAnsi="Twinkl"/>
                <w:b/>
              </w:rPr>
            </w:pPr>
            <w:r w:rsidRPr="001E0ED0">
              <w:rPr>
                <w:rFonts w:ascii="Twinkl" w:hAnsi="Twinkl"/>
                <w:b/>
              </w:rPr>
              <w:t>Week 2</w:t>
            </w:r>
          </w:p>
        </w:tc>
        <w:tc>
          <w:tcPr>
            <w:tcW w:w="2186" w:type="dxa"/>
            <w:gridSpan w:val="2"/>
            <w:shd w:val="clear" w:color="auto" w:fill="auto"/>
          </w:tcPr>
          <w:p w14:paraId="72B99459" w14:textId="77777777" w:rsidR="00EC28AF" w:rsidRPr="001E0ED0" w:rsidRDefault="00EC28AF" w:rsidP="00EC28AF">
            <w:pPr>
              <w:jc w:val="center"/>
              <w:rPr>
                <w:rFonts w:ascii="Twinkl" w:hAnsi="Twinkl"/>
                <w:b/>
              </w:rPr>
            </w:pPr>
            <w:r w:rsidRPr="001E0ED0">
              <w:rPr>
                <w:rFonts w:ascii="Twinkl" w:hAnsi="Twinkl"/>
                <w:b/>
              </w:rPr>
              <w:t>Week 3</w:t>
            </w:r>
          </w:p>
        </w:tc>
        <w:tc>
          <w:tcPr>
            <w:tcW w:w="1822" w:type="dxa"/>
            <w:shd w:val="clear" w:color="auto" w:fill="auto"/>
          </w:tcPr>
          <w:p w14:paraId="547D1FA1" w14:textId="77777777" w:rsidR="00EC28AF" w:rsidRPr="001E0ED0" w:rsidRDefault="00EC28AF" w:rsidP="00EC28AF">
            <w:pPr>
              <w:jc w:val="center"/>
              <w:rPr>
                <w:rFonts w:ascii="Twinkl" w:hAnsi="Twinkl"/>
                <w:b/>
              </w:rPr>
            </w:pPr>
            <w:r w:rsidRPr="001E0ED0">
              <w:rPr>
                <w:rFonts w:ascii="Twinkl" w:hAnsi="Twinkl"/>
                <w:b/>
              </w:rPr>
              <w:t>Week 4</w:t>
            </w:r>
          </w:p>
        </w:tc>
        <w:tc>
          <w:tcPr>
            <w:tcW w:w="2216" w:type="dxa"/>
            <w:gridSpan w:val="2"/>
            <w:shd w:val="clear" w:color="auto" w:fill="auto"/>
          </w:tcPr>
          <w:p w14:paraId="5F3342B8" w14:textId="77777777" w:rsidR="00EC28AF" w:rsidRPr="001E0ED0" w:rsidRDefault="00EC28AF" w:rsidP="00EC28AF">
            <w:pPr>
              <w:jc w:val="center"/>
              <w:rPr>
                <w:rFonts w:ascii="Twinkl" w:hAnsi="Twinkl"/>
                <w:b/>
              </w:rPr>
            </w:pPr>
            <w:r w:rsidRPr="001E0ED0">
              <w:rPr>
                <w:rFonts w:ascii="Twinkl" w:hAnsi="Twinkl"/>
                <w:b/>
              </w:rPr>
              <w:t>Week 5</w:t>
            </w:r>
          </w:p>
        </w:tc>
        <w:tc>
          <w:tcPr>
            <w:tcW w:w="1851" w:type="dxa"/>
            <w:gridSpan w:val="2"/>
          </w:tcPr>
          <w:p w14:paraId="4C9387E0" w14:textId="5F8D25EB" w:rsidR="00EC28AF" w:rsidRPr="001E0ED0" w:rsidRDefault="00EC28AF" w:rsidP="00EC28AF">
            <w:pPr>
              <w:jc w:val="center"/>
              <w:rPr>
                <w:rFonts w:ascii="Twinkl" w:hAnsi="Twinkl"/>
                <w:b/>
              </w:rPr>
            </w:pPr>
            <w:r w:rsidRPr="001E0ED0">
              <w:rPr>
                <w:rFonts w:ascii="Twinkl" w:hAnsi="Twinkl"/>
                <w:b/>
              </w:rPr>
              <w:t>Week</w:t>
            </w:r>
            <w:r w:rsidRPr="001E0ED0">
              <w:rPr>
                <w:rFonts w:ascii="Twinkl" w:hAnsi="Twinkl"/>
                <w:b/>
              </w:rPr>
              <w:t xml:space="preserve"> </w:t>
            </w:r>
            <w:r w:rsidRPr="001E0ED0">
              <w:rPr>
                <w:rFonts w:ascii="Twinkl" w:hAnsi="Twinkl"/>
                <w:b/>
              </w:rPr>
              <w:t>6</w:t>
            </w:r>
          </w:p>
        </w:tc>
        <w:tc>
          <w:tcPr>
            <w:tcW w:w="1855" w:type="dxa"/>
          </w:tcPr>
          <w:p w14:paraId="52D07FF4" w14:textId="4C7D2891" w:rsidR="00EC28AF" w:rsidRPr="001E0ED0" w:rsidRDefault="00EC28AF" w:rsidP="00EC28AF">
            <w:pPr>
              <w:jc w:val="center"/>
              <w:rPr>
                <w:rFonts w:ascii="Twinkl" w:hAnsi="Twinkl"/>
                <w:b/>
              </w:rPr>
            </w:pPr>
            <w:r w:rsidRPr="001E0ED0">
              <w:rPr>
                <w:rFonts w:ascii="Twinkl" w:hAnsi="Twinkl"/>
                <w:b/>
              </w:rPr>
              <w:t xml:space="preserve">Week </w:t>
            </w:r>
            <w:r w:rsidRPr="001E0ED0">
              <w:rPr>
                <w:rFonts w:ascii="Twinkl" w:hAnsi="Twinkl"/>
                <w:b/>
              </w:rPr>
              <w:t>7</w:t>
            </w:r>
          </w:p>
        </w:tc>
      </w:tr>
      <w:tr w:rsidR="00D266BB" w:rsidRPr="001E0ED0" w14:paraId="03B3B711" w14:textId="77777777" w:rsidTr="005C1DB8">
        <w:trPr>
          <w:trHeight w:val="431"/>
        </w:trPr>
        <w:tc>
          <w:tcPr>
            <w:tcW w:w="2367" w:type="dxa"/>
          </w:tcPr>
          <w:p w14:paraId="0892BED9" w14:textId="77777777" w:rsidR="00EC28AF" w:rsidRPr="001E0ED0" w:rsidRDefault="00EC28AF" w:rsidP="00EC28AF">
            <w:pPr>
              <w:jc w:val="center"/>
              <w:rPr>
                <w:rFonts w:ascii="Twinkl" w:hAnsi="Twinkl"/>
              </w:rPr>
            </w:pPr>
            <w:r w:rsidRPr="001E0ED0">
              <w:rPr>
                <w:rFonts w:ascii="Twinkl" w:hAnsi="Twinkl"/>
                <w:b/>
              </w:rPr>
              <w:t>English</w:t>
            </w:r>
          </w:p>
          <w:p w14:paraId="00B03D0A" w14:textId="77777777" w:rsidR="00EC28AF" w:rsidRPr="001E0ED0" w:rsidRDefault="00EC28AF" w:rsidP="00EC28AF">
            <w:pPr>
              <w:jc w:val="center"/>
              <w:rPr>
                <w:rFonts w:ascii="Twinkl" w:hAnsi="Twinkl"/>
                <w:b/>
              </w:rPr>
            </w:pPr>
          </w:p>
        </w:tc>
        <w:tc>
          <w:tcPr>
            <w:tcW w:w="5757" w:type="dxa"/>
            <w:gridSpan w:val="5"/>
            <w:shd w:val="clear" w:color="auto" w:fill="auto"/>
          </w:tcPr>
          <w:p w14:paraId="52648C46" w14:textId="6111D8CB" w:rsidR="005C1DB8" w:rsidRDefault="005C1DB8" w:rsidP="00EC28AF">
            <w:pPr>
              <w:jc w:val="center"/>
              <w:rPr>
                <w:rFonts w:ascii="Twinkl" w:hAnsi="Twinkl"/>
              </w:rPr>
            </w:pPr>
            <w:r>
              <w:rPr>
                <w:rFonts w:ascii="Twinkl" w:hAnsi="Twinkl"/>
              </w:rPr>
              <w:t>Voyage and return n</w:t>
            </w:r>
            <w:r w:rsidR="00EC28AF" w:rsidRPr="001E0ED0">
              <w:rPr>
                <w:rFonts w:ascii="Twinkl" w:hAnsi="Twinkl"/>
              </w:rPr>
              <w:t xml:space="preserve">arrative </w:t>
            </w:r>
            <w:r>
              <w:rPr>
                <w:rFonts w:ascii="Twinkl" w:hAnsi="Twinkl"/>
              </w:rPr>
              <w:t>w</w:t>
            </w:r>
            <w:r w:rsidR="00EC28AF" w:rsidRPr="001E0ED0">
              <w:rPr>
                <w:rFonts w:ascii="Twinkl" w:hAnsi="Twinkl"/>
              </w:rPr>
              <w:t>riting</w:t>
            </w:r>
            <w:r>
              <w:rPr>
                <w:rFonts w:ascii="Twinkl" w:hAnsi="Twinkl"/>
              </w:rPr>
              <w:t>.</w:t>
            </w:r>
          </w:p>
          <w:p w14:paraId="6E36E5D6" w14:textId="0E6BA34D" w:rsidR="00EC28AF" w:rsidRPr="001E0ED0" w:rsidRDefault="00EC28AF" w:rsidP="00EC28AF">
            <w:pPr>
              <w:jc w:val="center"/>
              <w:rPr>
                <w:rFonts w:ascii="Twinkl" w:hAnsi="Twinkl"/>
              </w:rPr>
            </w:pPr>
            <w:r w:rsidRPr="001E0ED0">
              <w:rPr>
                <w:rFonts w:ascii="Twinkl" w:hAnsi="Twinkl"/>
              </w:rPr>
              <w:t xml:space="preserve">The Secret of Black Rock </w:t>
            </w:r>
          </w:p>
        </w:tc>
        <w:tc>
          <w:tcPr>
            <w:tcW w:w="1822" w:type="dxa"/>
            <w:vMerge w:val="restart"/>
            <w:shd w:val="clear" w:color="auto" w:fill="auto"/>
            <w:textDirection w:val="tbRl"/>
          </w:tcPr>
          <w:p w14:paraId="5C73F945" w14:textId="77777777" w:rsidR="00EC28AF" w:rsidRPr="001E0ED0" w:rsidRDefault="00EC28AF" w:rsidP="00EC28AF">
            <w:pPr>
              <w:ind w:left="113" w:right="113"/>
              <w:rPr>
                <w:rFonts w:ascii="Twinkl" w:hAnsi="Twinkl"/>
              </w:rPr>
            </w:pPr>
          </w:p>
          <w:p w14:paraId="62B90EC4" w14:textId="77777777" w:rsidR="00EC28AF" w:rsidRPr="001E0ED0" w:rsidRDefault="00EC28AF" w:rsidP="00EC28AF">
            <w:pPr>
              <w:ind w:left="113" w:right="113"/>
              <w:jc w:val="center"/>
              <w:rPr>
                <w:rFonts w:ascii="Twinkl" w:hAnsi="Twinkl"/>
              </w:rPr>
            </w:pPr>
          </w:p>
          <w:p w14:paraId="57AA4F0C" w14:textId="77777777" w:rsidR="00EC28AF" w:rsidRPr="001E0ED0" w:rsidRDefault="00EC28AF" w:rsidP="00EC28AF">
            <w:pPr>
              <w:ind w:left="113" w:right="113"/>
              <w:jc w:val="center"/>
              <w:rPr>
                <w:rFonts w:ascii="Twinkl" w:hAnsi="Twinkl"/>
              </w:rPr>
            </w:pPr>
          </w:p>
          <w:p w14:paraId="04225093" w14:textId="3F1A37FB" w:rsidR="00EC28AF" w:rsidRPr="001E0ED0" w:rsidRDefault="00EC28AF" w:rsidP="00EC28AF">
            <w:pPr>
              <w:ind w:left="113" w:right="113"/>
              <w:jc w:val="center"/>
              <w:rPr>
                <w:rFonts w:ascii="Twinkl" w:hAnsi="Twinkl"/>
                <w:b/>
                <w:bCs/>
              </w:rPr>
            </w:pPr>
            <w:r w:rsidRPr="001E0ED0">
              <w:rPr>
                <w:rFonts w:ascii="Twinkl" w:hAnsi="Twinkl"/>
                <w:b/>
                <w:bCs/>
              </w:rPr>
              <w:t xml:space="preserve">Sports Week </w:t>
            </w:r>
          </w:p>
        </w:tc>
        <w:tc>
          <w:tcPr>
            <w:tcW w:w="5922" w:type="dxa"/>
            <w:gridSpan w:val="5"/>
            <w:shd w:val="clear" w:color="auto" w:fill="auto"/>
          </w:tcPr>
          <w:p w14:paraId="177C86B1" w14:textId="0D6ADE16" w:rsidR="005C1DB8" w:rsidRPr="005C1DB8" w:rsidRDefault="005C1DB8" w:rsidP="005C1DB8">
            <w:pPr>
              <w:ind w:left="720"/>
              <w:rPr>
                <w:rFonts w:ascii="Twinkl" w:hAnsi="Twinkl"/>
              </w:rPr>
            </w:pPr>
            <w:r w:rsidRPr="005C1DB8">
              <w:rPr>
                <w:rFonts w:ascii="Twinkl" w:hAnsi="Twinkl"/>
              </w:rPr>
              <w:t>Poems based on the structure of the poem studied</w:t>
            </w:r>
            <w:r>
              <w:rPr>
                <w:rFonts w:ascii="Twinkl" w:hAnsi="Twinkl"/>
              </w:rPr>
              <w:t xml:space="preserve">. </w:t>
            </w:r>
          </w:p>
          <w:p w14:paraId="6157E331" w14:textId="77777777" w:rsidR="00EC28AF" w:rsidRPr="001E0ED0" w:rsidRDefault="00EC28AF" w:rsidP="00EC28AF">
            <w:pPr>
              <w:jc w:val="center"/>
              <w:rPr>
                <w:rFonts w:ascii="Twinkl" w:hAnsi="Twinkl"/>
              </w:rPr>
            </w:pPr>
          </w:p>
        </w:tc>
      </w:tr>
      <w:tr w:rsidR="00D266BB" w:rsidRPr="001E0ED0" w14:paraId="6B9468B6" w14:textId="77777777" w:rsidTr="005C1DB8">
        <w:trPr>
          <w:trHeight w:val="560"/>
        </w:trPr>
        <w:tc>
          <w:tcPr>
            <w:tcW w:w="2367" w:type="dxa"/>
          </w:tcPr>
          <w:p w14:paraId="2082C452" w14:textId="77777777" w:rsidR="00EC28AF" w:rsidRPr="001E0ED0" w:rsidRDefault="00EC28AF" w:rsidP="00EC28AF">
            <w:pPr>
              <w:jc w:val="center"/>
              <w:rPr>
                <w:rFonts w:ascii="Twinkl" w:hAnsi="Twinkl"/>
                <w:b/>
              </w:rPr>
            </w:pPr>
            <w:r w:rsidRPr="001E0ED0">
              <w:rPr>
                <w:rFonts w:ascii="Twinkl" w:hAnsi="Twinkl"/>
                <w:b/>
              </w:rPr>
              <w:t>Maths</w:t>
            </w:r>
          </w:p>
        </w:tc>
        <w:tc>
          <w:tcPr>
            <w:tcW w:w="5757" w:type="dxa"/>
            <w:gridSpan w:val="5"/>
            <w:shd w:val="clear" w:color="auto" w:fill="auto"/>
          </w:tcPr>
          <w:p w14:paraId="53B239A8" w14:textId="1C3A0E84" w:rsidR="00EC28AF" w:rsidRPr="001E0ED0" w:rsidRDefault="00EC28AF" w:rsidP="00EC28AF">
            <w:pPr>
              <w:jc w:val="center"/>
              <w:rPr>
                <w:rFonts w:ascii="Twinkl" w:hAnsi="Twinkl"/>
              </w:rPr>
            </w:pPr>
            <w:r w:rsidRPr="001E0ED0">
              <w:rPr>
                <w:rFonts w:ascii="Twinkl" w:hAnsi="Twinkl"/>
              </w:rPr>
              <w:t xml:space="preserve">Statistics </w:t>
            </w:r>
          </w:p>
        </w:tc>
        <w:tc>
          <w:tcPr>
            <w:tcW w:w="1822" w:type="dxa"/>
            <w:vMerge/>
            <w:shd w:val="clear" w:color="auto" w:fill="auto"/>
          </w:tcPr>
          <w:p w14:paraId="48D1CA3D" w14:textId="77777777" w:rsidR="00EC28AF" w:rsidRPr="001E0ED0" w:rsidRDefault="00EC28AF" w:rsidP="00EC28AF">
            <w:pPr>
              <w:jc w:val="center"/>
              <w:rPr>
                <w:rFonts w:ascii="Twinkl" w:hAnsi="Twinkl"/>
              </w:rPr>
            </w:pPr>
          </w:p>
        </w:tc>
        <w:tc>
          <w:tcPr>
            <w:tcW w:w="5922" w:type="dxa"/>
            <w:gridSpan w:val="5"/>
            <w:shd w:val="clear" w:color="auto" w:fill="auto"/>
          </w:tcPr>
          <w:p w14:paraId="6FA6C304" w14:textId="7676BAD4" w:rsidR="00EC28AF" w:rsidRPr="001E0ED0" w:rsidRDefault="005C1DB8" w:rsidP="00EC28AF">
            <w:pPr>
              <w:jc w:val="center"/>
              <w:rPr>
                <w:rFonts w:ascii="Twinkl" w:hAnsi="Twinkl"/>
              </w:rPr>
            </w:pPr>
            <w:r>
              <w:rPr>
                <w:rFonts w:ascii="Twinkl" w:hAnsi="Twinkl"/>
              </w:rPr>
              <w:t xml:space="preserve">Position and direction </w:t>
            </w:r>
          </w:p>
        </w:tc>
      </w:tr>
      <w:tr w:rsidR="00D266BB" w:rsidRPr="001E0ED0" w14:paraId="0892128F" w14:textId="77777777" w:rsidTr="005C1DB8">
        <w:trPr>
          <w:trHeight w:val="303"/>
        </w:trPr>
        <w:tc>
          <w:tcPr>
            <w:tcW w:w="2367" w:type="dxa"/>
          </w:tcPr>
          <w:p w14:paraId="3781FC7D" w14:textId="77777777" w:rsidR="00EC28AF" w:rsidRPr="001E0ED0" w:rsidRDefault="00EC28AF" w:rsidP="00EC28AF">
            <w:pPr>
              <w:jc w:val="center"/>
              <w:rPr>
                <w:rFonts w:ascii="Twinkl" w:hAnsi="Twinkl"/>
                <w:b/>
              </w:rPr>
            </w:pPr>
            <w:r w:rsidRPr="001E0ED0">
              <w:rPr>
                <w:rFonts w:ascii="Twinkl" w:hAnsi="Twinkl"/>
                <w:b/>
              </w:rPr>
              <w:t>Science</w:t>
            </w:r>
          </w:p>
        </w:tc>
        <w:tc>
          <w:tcPr>
            <w:tcW w:w="5757" w:type="dxa"/>
            <w:gridSpan w:val="5"/>
            <w:shd w:val="clear" w:color="auto" w:fill="auto"/>
          </w:tcPr>
          <w:p w14:paraId="066762B8" w14:textId="7CF561D8" w:rsidR="00EC28AF" w:rsidRPr="001E0ED0" w:rsidRDefault="00EC28AF" w:rsidP="00EC28AF">
            <w:pPr>
              <w:jc w:val="center"/>
              <w:rPr>
                <w:rFonts w:ascii="Twinkl" w:eastAsia="Comic Sans MS" w:hAnsi="Twinkl" w:cs="Comic Sans MS"/>
              </w:rPr>
            </w:pPr>
            <w:r w:rsidRPr="001E0ED0">
              <w:rPr>
                <w:rFonts w:ascii="Twinkl" w:eastAsia="Comic Sans MS" w:hAnsi="Twinkl" w:cs="Comic Sans MS"/>
              </w:rPr>
              <w:t xml:space="preserve">Growing Up </w:t>
            </w:r>
          </w:p>
        </w:tc>
        <w:tc>
          <w:tcPr>
            <w:tcW w:w="1822" w:type="dxa"/>
            <w:vMerge/>
            <w:shd w:val="clear" w:color="auto" w:fill="auto"/>
          </w:tcPr>
          <w:p w14:paraId="333EC327" w14:textId="5C5A11BD" w:rsidR="00EC28AF" w:rsidRPr="001E0ED0" w:rsidRDefault="00EC28AF" w:rsidP="00EC28AF">
            <w:pPr>
              <w:jc w:val="center"/>
              <w:rPr>
                <w:rFonts w:ascii="Twinkl" w:eastAsia="Comic Sans MS" w:hAnsi="Twinkl" w:cs="Comic Sans MS"/>
              </w:rPr>
            </w:pPr>
          </w:p>
        </w:tc>
        <w:tc>
          <w:tcPr>
            <w:tcW w:w="5922" w:type="dxa"/>
            <w:gridSpan w:val="5"/>
            <w:shd w:val="clear" w:color="auto" w:fill="auto"/>
          </w:tcPr>
          <w:p w14:paraId="42491406" w14:textId="29F1012D" w:rsidR="00EC28AF" w:rsidRPr="001E0ED0" w:rsidRDefault="00EC28AF" w:rsidP="00EC28AF">
            <w:pPr>
              <w:jc w:val="center"/>
              <w:rPr>
                <w:rFonts w:ascii="Twinkl" w:hAnsi="Twinkl"/>
              </w:rPr>
            </w:pPr>
            <w:r w:rsidRPr="001E0ED0">
              <w:rPr>
                <w:rFonts w:ascii="Twinkl" w:hAnsi="Twinkl"/>
              </w:rPr>
              <w:t xml:space="preserve">Wild life </w:t>
            </w:r>
          </w:p>
        </w:tc>
      </w:tr>
      <w:tr w:rsidR="005C1DB8" w:rsidRPr="001E0ED0" w14:paraId="4E8917E6" w14:textId="77777777" w:rsidTr="005C1DB8">
        <w:trPr>
          <w:trHeight w:val="235"/>
        </w:trPr>
        <w:tc>
          <w:tcPr>
            <w:tcW w:w="2367" w:type="dxa"/>
          </w:tcPr>
          <w:p w14:paraId="66DEAC66" w14:textId="5A755006" w:rsidR="00EC28AF" w:rsidRPr="001E0ED0" w:rsidRDefault="00EC28AF" w:rsidP="00EC28AF">
            <w:pPr>
              <w:jc w:val="center"/>
              <w:rPr>
                <w:rFonts w:ascii="Twinkl" w:hAnsi="Twinkl"/>
                <w:b/>
              </w:rPr>
            </w:pPr>
            <w:r w:rsidRPr="001E0ED0">
              <w:rPr>
                <w:rFonts w:ascii="Twinkl" w:hAnsi="Twinkl"/>
                <w:b/>
              </w:rPr>
              <w:t xml:space="preserve">Topic </w:t>
            </w:r>
          </w:p>
        </w:tc>
        <w:tc>
          <w:tcPr>
            <w:tcW w:w="3571" w:type="dxa"/>
            <w:gridSpan w:val="3"/>
            <w:shd w:val="clear" w:color="auto" w:fill="auto"/>
          </w:tcPr>
          <w:p w14:paraId="0788A498" w14:textId="19024D7A" w:rsidR="00EC28AF" w:rsidRPr="001E0ED0" w:rsidRDefault="00EC28AF" w:rsidP="00EC28AF">
            <w:pPr>
              <w:rPr>
                <w:rFonts w:ascii="Twinkl" w:eastAsia="Comic Sans MS" w:hAnsi="Twinkl" w:cs="Comic Sans MS"/>
              </w:rPr>
            </w:pPr>
            <w:r w:rsidRPr="001E0ED0">
              <w:rPr>
                <w:rFonts w:ascii="Twinkl" w:hAnsi="Twinkl"/>
              </w:rPr>
              <w:t>Children will know who Louis Braille was and understand how losing his sight affected his life. They will know that he invented Braille, a system of raised dots that helps blind and visually impaired people read and write, and understand why this invention changed lives</w:t>
            </w:r>
          </w:p>
        </w:tc>
        <w:tc>
          <w:tcPr>
            <w:tcW w:w="2186" w:type="dxa"/>
            <w:gridSpan w:val="2"/>
            <w:shd w:val="clear" w:color="auto" w:fill="auto"/>
          </w:tcPr>
          <w:p w14:paraId="73DCCBCE" w14:textId="77777777" w:rsidR="00EC28AF" w:rsidRPr="001E0ED0" w:rsidRDefault="00EC28AF" w:rsidP="00EC28AF">
            <w:pPr>
              <w:rPr>
                <w:rFonts w:ascii="Twinkl" w:eastAsia="Comic Sans MS" w:hAnsi="Twinkl" w:cs="Comic Sans MS"/>
              </w:rPr>
            </w:pPr>
            <w:r w:rsidRPr="001E0ED0">
              <w:rPr>
                <w:rFonts w:ascii="Twinkl" w:eastAsia="Comic Sans MS" w:hAnsi="Twinkl" w:cs="Comic Sans MS"/>
              </w:rPr>
              <w:t>Children will know who Rosa Parks was, what she did, and why she is remembered. They will understand the concepts of fairness and equality and use simple historical vocabulary.</w:t>
            </w:r>
          </w:p>
          <w:p w14:paraId="056C2F3C" w14:textId="77777777" w:rsidR="001E0ED0" w:rsidRPr="001E0ED0" w:rsidRDefault="001E0ED0" w:rsidP="001E0ED0">
            <w:pPr>
              <w:rPr>
                <w:rFonts w:ascii="Twinkl" w:eastAsia="Comic Sans MS" w:hAnsi="Twinkl" w:cs="Comic Sans MS"/>
                <w:b/>
                <w:bCs/>
              </w:rPr>
            </w:pPr>
            <w:r w:rsidRPr="001E0ED0">
              <w:rPr>
                <w:rFonts w:ascii="Twinkl" w:eastAsia="Comic Sans MS" w:hAnsi="Twinkl" w:cs="Comic Sans MS"/>
                <w:b/>
                <w:bCs/>
              </w:rPr>
              <w:t>Geographical Skills</w:t>
            </w:r>
          </w:p>
          <w:p w14:paraId="225CCE77" w14:textId="77777777" w:rsidR="001E0ED0" w:rsidRPr="001E0ED0" w:rsidRDefault="001E0ED0" w:rsidP="001E0ED0">
            <w:pPr>
              <w:pStyle w:val="ListParagraph"/>
              <w:numPr>
                <w:ilvl w:val="0"/>
                <w:numId w:val="3"/>
              </w:numPr>
              <w:rPr>
                <w:rFonts w:ascii="Twinkl" w:eastAsia="Comic Sans MS" w:hAnsi="Twinkl" w:cs="Comic Sans MS"/>
              </w:rPr>
            </w:pPr>
            <w:r w:rsidRPr="001E0ED0">
              <w:rPr>
                <w:rFonts w:ascii="Twinkl" w:eastAsia="Comic Sans MS" w:hAnsi="Twinkl" w:cs="Comic Sans MS"/>
              </w:rPr>
              <w:t>Use maps to locate the USA</w:t>
            </w:r>
          </w:p>
          <w:p w14:paraId="6759EF7A" w14:textId="5D697183" w:rsidR="001E0ED0" w:rsidRPr="001E0ED0" w:rsidRDefault="001E0ED0" w:rsidP="001E0ED0">
            <w:pPr>
              <w:pStyle w:val="ListParagraph"/>
              <w:numPr>
                <w:ilvl w:val="0"/>
                <w:numId w:val="3"/>
              </w:numPr>
              <w:rPr>
                <w:rFonts w:ascii="Twinkl" w:eastAsia="Comic Sans MS" w:hAnsi="Twinkl" w:cs="Comic Sans MS"/>
              </w:rPr>
            </w:pPr>
            <w:r w:rsidRPr="001E0ED0">
              <w:rPr>
                <w:rFonts w:ascii="Twinkl" w:eastAsia="Comic Sans MS" w:hAnsi="Twinkl" w:cs="Comic Sans MS"/>
              </w:rPr>
              <w:t>Use simple geographical vocabulary such as country, continent and ocean</w:t>
            </w:r>
          </w:p>
        </w:tc>
        <w:tc>
          <w:tcPr>
            <w:tcW w:w="1822" w:type="dxa"/>
            <w:vMerge/>
            <w:shd w:val="clear" w:color="auto" w:fill="auto"/>
          </w:tcPr>
          <w:p w14:paraId="201EFF09" w14:textId="5BD0765F" w:rsidR="00EC28AF" w:rsidRPr="001E0ED0" w:rsidRDefault="00EC28AF" w:rsidP="00EC28AF">
            <w:pPr>
              <w:rPr>
                <w:rFonts w:ascii="Twinkl" w:eastAsia="Comic Sans MS" w:hAnsi="Twinkl" w:cs="Comic Sans MS"/>
              </w:rPr>
            </w:pPr>
          </w:p>
        </w:tc>
        <w:tc>
          <w:tcPr>
            <w:tcW w:w="2216" w:type="dxa"/>
            <w:gridSpan w:val="2"/>
            <w:shd w:val="clear" w:color="auto" w:fill="auto"/>
          </w:tcPr>
          <w:p w14:paraId="3E80C567" w14:textId="77777777" w:rsidR="00EC28AF" w:rsidRPr="001E0ED0" w:rsidRDefault="00EC28AF" w:rsidP="00EC28AF">
            <w:pPr>
              <w:rPr>
                <w:rFonts w:ascii="Twinkl" w:eastAsia="Comic Sans MS" w:hAnsi="Twinkl" w:cs="Comic Sans MS"/>
              </w:rPr>
            </w:pPr>
            <w:r w:rsidRPr="001E0ED0">
              <w:rPr>
                <w:rFonts w:ascii="Twinkl" w:eastAsia="Comic Sans MS" w:hAnsi="Twinkl" w:cs="Comic Sans MS"/>
              </w:rPr>
              <w:t>Children will understand that after Rosa Parks was taken to jail, people took part in the Montgomery Bus Boycott to stand up for fairness. They will know that this helped to change unfair rules.</w:t>
            </w:r>
          </w:p>
          <w:p w14:paraId="589E9403" w14:textId="77777777" w:rsidR="001E0ED0" w:rsidRPr="001E0ED0" w:rsidRDefault="001E0ED0" w:rsidP="001E0ED0">
            <w:pPr>
              <w:rPr>
                <w:rFonts w:ascii="Twinkl" w:eastAsia="Comic Sans MS" w:hAnsi="Twinkl" w:cs="Comic Sans MS"/>
                <w:b/>
                <w:bCs/>
              </w:rPr>
            </w:pPr>
            <w:r w:rsidRPr="001E0ED0">
              <w:rPr>
                <w:rFonts w:ascii="Twinkl" w:eastAsia="Comic Sans MS" w:hAnsi="Twinkl" w:cs="Comic Sans MS"/>
                <w:b/>
                <w:bCs/>
              </w:rPr>
              <w:t>Geographical Skills</w:t>
            </w:r>
          </w:p>
          <w:p w14:paraId="56A10AA2" w14:textId="77777777" w:rsidR="001E0ED0" w:rsidRPr="001E0ED0" w:rsidRDefault="001E0ED0" w:rsidP="001E0ED0">
            <w:pPr>
              <w:numPr>
                <w:ilvl w:val="0"/>
                <w:numId w:val="2"/>
              </w:numPr>
              <w:rPr>
                <w:rFonts w:ascii="Twinkl" w:eastAsia="Comic Sans MS" w:hAnsi="Twinkl" w:cs="Comic Sans MS"/>
              </w:rPr>
            </w:pPr>
            <w:r w:rsidRPr="001E0ED0">
              <w:rPr>
                <w:rFonts w:ascii="Twinkl" w:eastAsia="Comic Sans MS" w:hAnsi="Twinkl" w:cs="Comic Sans MS"/>
              </w:rPr>
              <w:t xml:space="preserve">Locate Montgomery, Alabama on a map </w:t>
            </w:r>
          </w:p>
          <w:p w14:paraId="7B21D6FE" w14:textId="77777777" w:rsidR="001E0ED0" w:rsidRPr="001E0ED0" w:rsidRDefault="001E0ED0" w:rsidP="001E0ED0">
            <w:pPr>
              <w:numPr>
                <w:ilvl w:val="0"/>
                <w:numId w:val="2"/>
              </w:numPr>
              <w:rPr>
                <w:rFonts w:ascii="Twinkl" w:eastAsia="Comic Sans MS" w:hAnsi="Twinkl" w:cs="Comic Sans MS"/>
              </w:rPr>
            </w:pPr>
            <w:r w:rsidRPr="001E0ED0">
              <w:rPr>
                <w:rFonts w:ascii="Twinkl" w:eastAsia="Comic Sans MS" w:hAnsi="Twinkl" w:cs="Comic Sans MS"/>
              </w:rPr>
              <w:t xml:space="preserve">Identify the USA as the country where the boycott took place </w:t>
            </w:r>
          </w:p>
          <w:p w14:paraId="5C41CEED" w14:textId="6C41269E" w:rsidR="001E0ED0" w:rsidRPr="001E0ED0" w:rsidRDefault="001E0ED0" w:rsidP="001E0ED0">
            <w:pPr>
              <w:numPr>
                <w:ilvl w:val="0"/>
                <w:numId w:val="2"/>
              </w:numPr>
              <w:rPr>
                <w:rFonts w:ascii="Twinkl" w:eastAsia="Comic Sans MS" w:hAnsi="Twinkl" w:cs="Comic Sans MS"/>
              </w:rPr>
            </w:pPr>
            <w:r w:rsidRPr="001E0ED0">
              <w:rPr>
                <w:rFonts w:ascii="Twinkl" w:eastAsia="Comic Sans MS" w:hAnsi="Twinkl" w:cs="Comic Sans MS"/>
              </w:rPr>
              <w:t>Use maps to find where significant events happened</w:t>
            </w:r>
            <w:r w:rsidRPr="001E0ED0">
              <w:rPr>
                <w:rFonts w:ascii="Twinkl" w:eastAsia="Comic Sans MS" w:hAnsi="Twinkl" w:cs="Comic Sans MS"/>
              </w:rPr>
              <w:t xml:space="preserve">. </w:t>
            </w:r>
          </w:p>
          <w:p w14:paraId="58723639" w14:textId="60E1ABD1" w:rsidR="001E0ED0" w:rsidRPr="001E0ED0" w:rsidRDefault="001E0ED0" w:rsidP="00EC28AF">
            <w:pPr>
              <w:rPr>
                <w:rFonts w:ascii="Twinkl" w:eastAsia="Comic Sans MS" w:hAnsi="Twinkl" w:cs="Comic Sans MS"/>
              </w:rPr>
            </w:pPr>
          </w:p>
        </w:tc>
        <w:tc>
          <w:tcPr>
            <w:tcW w:w="3706" w:type="dxa"/>
            <w:gridSpan w:val="3"/>
            <w:shd w:val="clear" w:color="auto" w:fill="auto"/>
          </w:tcPr>
          <w:p w14:paraId="469D8AD3" w14:textId="77777777" w:rsidR="001E0ED0" w:rsidRPr="001E0ED0" w:rsidRDefault="001E0ED0" w:rsidP="001E0ED0">
            <w:pPr>
              <w:rPr>
                <w:rFonts w:ascii="Twinkl" w:hAnsi="Twinkl"/>
              </w:rPr>
            </w:pPr>
            <w:r w:rsidRPr="001E0ED0">
              <w:rPr>
                <w:rFonts w:ascii="Twinkl" w:hAnsi="Twinkl"/>
              </w:rPr>
              <w:t>Children will know that apartheid was a set of unfair rules in South Africa and that Nelson Mandela wanted to change these rules so people were treated fairly. They will understand that Nelson Mandela was put in prison for standing up against apartheid and that his actions helped bring about change so people were treated more equally.</w:t>
            </w:r>
          </w:p>
          <w:p w14:paraId="24E38D15" w14:textId="06265DBA" w:rsidR="001E0ED0" w:rsidRPr="001E0ED0" w:rsidRDefault="001E0ED0" w:rsidP="001E0ED0">
            <w:pPr>
              <w:rPr>
                <w:rFonts w:ascii="Twinkl" w:hAnsi="Twinkl"/>
                <w:b/>
                <w:bCs/>
              </w:rPr>
            </w:pPr>
            <w:r w:rsidRPr="001E0ED0">
              <w:rPr>
                <w:rFonts w:ascii="Twinkl" w:hAnsi="Twinkl"/>
                <w:b/>
                <w:bCs/>
              </w:rPr>
              <w:t>Geographical Skills</w:t>
            </w:r>
          </w:p>
          <w:p w14:paraId="48A81C98" w14:textId="77777777" w:rsidR="001E0ED0" w:rsidRPr="001E0ED0" w:rsidRDefault="001E0ED0" w:rsidP="001E0ED0">
            <w:pPr>
              <w:numPr>
                <w:ilvl w:val="0"/>
                <w:numId w:val="4"/>
              </w:numPr>
              <w:rPr>
                <w:rFonts w:ascii="Twinkl" w:hAnsi="Twinkl"/>
              </w:rPr>
            </w:pPr>
            <w:r w:rsidRPr="001E0ED0">
              <w:rPr>
                <w:rFonts w:ascii="Twinkl" w:hAnsi="Twinkl"/>
              </w:rPr>
              <w:t xml:space="preserve">Locate South Africa on a world map </w:t>
            </w:r>
          </w:p>
          <w:p w14:paraId="745DD55F" w14:textId="77777777" w:rsidR="001E0ED0" w:rsidRPr="001E0ED0" w:rsidRDefault="001E0ED0" w:rsidP="001E0ED0">
            <w:pPr>
              <w:numPr>
                <w:ilvl w:val="0"/>
                <w:numId w:val="4"/>
              </w:numPr>
              <w:rPr>
                <w:rFonts w:ascii="Twinkl" w:hAnsi="Twinkl"/>
              </w:rPr>
            </w:pPr>
            <w:r w:rsidRPr="001E0ED0">
              <w:rPr>
                <w:rFonts w:ascii="Twinkl" w:hAnsi="Twinkl"/>
              </w:rPr>
              <w:t xml:space="preserve">Identify Africa as the continent where South Africa is located </w:t>
            </w:r>
          </w:p>
          <w:p w14:paraId="0D978A98" w14:textId="77777777" w:rsidR="001E0ED0" w:rsidRPr="001E0ED0" w:rsidRDefault="001E0ED0" w:rsidP="001E0ED0">
            <w:pPr>
              <w:numPr>
                <w:ilvl w:val="0"/>
                <w:numId w:val="4"/>
              </w:numPr>
              <w:rPr>
                <w:rFonts w:ascii="Twinkl" w:hAnsi="Twinkl"/>
              </w:rPr>
            </w:pPr>
            <w:r w:rsidRPr="001E0ED0">
              <w:rPr>
                <w:rFonts w:ascii="Twinkl" w:hAnsi="Twinkl"/>
              </w:rPr>
              <w:t xml:space="preserve">Use maps to identify where significant historical events took place </w:t>
            </w:r>
          </w:p>
          <w:p w14:paraId="09AC9B46" w14:textId="77777777" w:rsidR="001E0ED0" w:rsidRPr="001E0ED0" w:rsidRDefault="001E0ED0" w:rsidP="001E0ED0">
            <w:pPr>
              <w:numPr>
                <w:ilvl w:val="0"/>
                <w:numId w:val="4"/>
              </w:numPr>
              <w:rPr>
                <w:rFonts w:ascii="Twinkl" w:hAnsi="Twinkl"/>
              </w:rPr>
            </w:pPr>
            <w:r w:rsidRPr="001E0ED0">
              <w:rPr>
                <w:rFonts w:ascii="Twinkl" w:hAnsi="Twinkl"/>
              </w:rPr>
              <w:t>Use geographical vocabulary such as country, continent and world map</w:t>
            </w:r>
          </w:p>
          <w:p w14:paraId="7DAC1AB2" w14:textId="3E470BD4" w:rsidR="00EC28AF" w:rsidRPr="001E0ED0" w:rsidRDefault="00EC28AF" w:rsidP="00EC28AF">
            <w:pPr>
              <w:rPr>
                <w:rFonts w:ascii="Twinkl" w:eastAsia="Comic Sans MS" w:hAnsi="Twinkl" w:cs="Comic Sans MS"/>
              </w:rPr>
            </w:pPr>
          </w:p>
        </w:tc>
      </w:tr>
      <w:tr w:rsidR="003E5FD3" w:rsidRPr="001E0ED0" w14:paraId="7449D2E3" w14:textId="77777777" w:rsidTr="005C1DB8">
        <w:trPr>
          <w:trHeight w:val="221"/>
        </w:trPr>
        <w:tc>
          <w:tcPr>
            <w:tcW w:w="2367" w:type="dxa"/>
          </w:tcPr>
          <w:p w14:paraId="5AE20D1C" w14:textId="77777777" w:rsidR="00EC28AF" w:rsidRPr="001E0ED0" w:rsidRDefault="00EC28AF" w:rsidP="00EC28AF">
            <w:pPr>
              <w:jc w:val="center"/>
              <w:rPr>
                <w:rFonts w:ascii="Twinkl" w:hAnsi="Twinkl"/>
                <w:b/>
              </w:rPr>
            </w:pPr>
            <w:r w:rsidRPr="001E0ED0">
              <w:rPr>
                <w:rFonts w:ascii="Twinkl" w:hAnsi="Twinkl"/>
                <w:b/>
              </w:rPr>
              <w:t>DT</w:t>
            </w:r>
          </w:p>
        </w:tc>
        <w:tc>
          <w:tcPr>
            <w:tcW w:w="5757" w:type="dxa"/>
            <w:gridSpan w:val="5"/>
            <w:shd w:val="clear" w:color="auto" w:fill="auto"/>
          </w:tcPr>
          <w:p w14:paraId="1E13F8D2" w14:textId="4D0C8ADF" w:rsidR="00EC28AF" w:rsidRDefault="00EC28AF" w:rsidP="00EC28AF">
            <w:pPr>
              <w:jc w:val="center"/>
              <w:rPr>
                <w:rFonts w:ascii="Twinkl" w:eastAsia="Comic Sans MS" w:hAnsi="Twinkl" w:cs="Comic Sans MS"/>
                <w:b/>
                <w:bCs/>
              </w:rPr>
            </w:pPr>
            <w:r w:rsidRPr="00D266BB">
              <w:rPr>
                <w:rFonts w:ascii="Twinkl" w:eastAsia="Comic Sans MS" w:hAnsi="Twinkl" w:cs="Comic Sans MS"/>
                <w:b/>
                <w:bCs/>
              </w:rPr>
              <w:t xml:space="preserve">Textiles </w:t>
            </w:r>
          </w:p>
          <w:p w14:paraId="2D97046E" w14:textId="633F1785" w:rsidR="00D266BB" w:rsidRPr="00D266BB" w:rsidRDefault="00D266BB" w:rsidP="00EC28AF">
            <w:pPr>
              <w:jc w:val="center"/>
              <w:rPr>
                <w:rFonts w:ascii="Twinkl" w:eastAsia="Comic Sans MS" w:hAnsi="Twinkl" w:cs="Comic Sans MS"/>
                <w:b/>
                <w:bCs/>
              </w:rPr>
            </w:pPr>
            <w:r w:rsidRPr="00D266BB">
              <w:rPr>
                <w:rFonts w:ascii="Twinkl" w:eastAsia="Comic Sans MS" w:hAnsi="Twinkl" w:cs="Comic Sans MS"/>
                <w:b/>
                <w:bCs/>
              </w:rPr>
              <w:t>Key Knowledge</w:t>
            </w:r>
          </w:p>
          <w:p w14:paraId="5F8910F7" w14:textId="77777777" w:rsidR="00D266BB" w:rsidRPr="00D266BB" w:rsidRDefault="00D266BB" w:rsidP="00D266BB">
            <w:pPr>
              <w:numPr>
                <w:ilvl w:val="0"/>
                <w:numId w:val="5"/>
              </w:numPr>
              <w:rPr>
                <w:rFonts w:ascii="Twinkl" w:eastAsia="Comic Sans MS" w:hAnsi="Twinkl" w:cs="Comic Sans MS"/>
              </w:rPr>
            </w:pPr>
            <w:r w:rsidRPr="00D266BB">
              <w:rPr>
                <w:rFonts w:ascii="Twinkl" w:eastAsia="Comic Sans MS" w:hAnsi="Twinkl" w:cs="Comic Sans MS"/>
              </w:rPr>
              <w:t xml:space="preserve">Children will know that textiles are materials used to make products. </w:t>
            </w:r>
          </w:p>
          <w:p w14:paraId="285CB7C3" w14:textId="77777777" w:rsidR="00D266BB" w:rsidRPr="00D266BB" w:rsidRDefault="00D266BB" w:rsidP="00D266BB">
            <w:pPr>
              <w:numPr>
                <w:ilvl w:val="0"/>
                <w:numId w:val="5"/>
              </w:numPr>
              <w:rPr>
                <w:rFonts w:ascii="Twinkl" w:eastAsia="Comic Sans MS" w:hAnsi="Twinkl" w:cs="Comic Sans MS"/>
              </w:rPr>
            </w:pPr>
            <w:r w:rsidRPr="00D266BB">
              <w:rPr>
                <w:rFonts w:ascii="Twinkl" w:eastAsia="Comic Sans MS" w:hAnsi="Twinkl" w:cs="Comic Sans MS"/>
              </w:rPr>
              <w:t xml:space="preserve">They will understand that templates help create the correct shape. </w:t>
            </w:r>
          </w:p>
          <w:p w14:paraId="08027A20" w14:textId="77777777" w:rsidR="00D266BB" w:rsidRPr="00D266BB" w:rsidRDefault="00D266BB" w:rsidP="00D266BB">
            <w:pPr>
              <w:numPr>
                <w:ilvl w:val="0"/>
                <w:numId w:val="5"/>
              </w:numPr>
              <w:rPr>
                <w:rFonts w:ascii="Twinkl" w:eastAsia="Comic Sans MS" w:hAnsi="Twinkl" w:cs="Comic Sans MS"/>
              </w:rPr>
            </w:pPr>
            <w:r w:rsidRPr="00D266BB">
              <w:rPr>
                <w:rFonts w:ascii="Twinkl" w:eastAsia="Comic Sans MS" w:hAnsi="Twinkl" w:cs="Comic Sans MS"/>
              </w:rPr>
              <w:t xml:space="preserve">They will know that fabrics can be joined in different ways, such as sewing, stapling or gluing. </w:t>
            </w:r>
          </w:p>
          <w:p w14:paraId="6213DFA3" w14:textId="77777777" w:rsidR="00D266BB" w:rsidRPr="00D266BB" w:rsidRDefault="00D266BB" w:rsidP="00D266BB">
            <w:pPr>
              <w:numPr>
                <w:ilvl w:val="0"/>
                <w:numId w:val="5"/>
              </w:numPr>
              <w:rPr>
                <w:rFonts w:ascii="Twinkl" w:eastAsia="Comic Sans MS" w:hAnsi="Twinkl" w:cs="Comic Sans MS"/>
              </w:rPr>
            </w:pPr>
            <w:r w:rsidRPr="00D266BB">
              <w:rPr>
                <w:rFonts w:ascii="Twinkl" w:eastAsia="Comic Sans MS" w:hAnsi="Twinkl" w:cs="Comic Sans MS"/>
              </w:rPr>
              <w:t xml:space="preserve">They will understand that products are designed for a purpose and can be decorated and evaluated. </w:t>
            </w:r>
          </w:p>
          <w:p w14:paraId="13F9942C" w14:textId="3BF28BEF" w:rsidR="00D266BB" w:rsidRPr="001E0ED0" w:rsidRDefault="00D266BB" w:rsidP="00D266BB">
            <w:pPr>
              <w:ind w:left="360"/>
              <w:rPr>
                <w:rFonts w:ascii="Twinkl" w:eastAsia="Comic Sans MS" w:hAnsi="Twinkl" w:cs="Comic Sans MS"/>
              </w:rPr>
            </w:pPr>
          </w:p>
        </w:tc>
        <w:tc>
          <w:tcPr>
            <w:tcW w:w="1822" w:type="dxa"/>
            <w:vMerge/>
            <w:shd w:val="clear" w:color="auto" w:fill="auto"/>
          </w:tcPr>
          <w:p w14:paraId="68B607E4" w14:textId="77777777" w:rsidR="00EC28AF" w:rsidRPr="001E0ED0" w:rsidRDefault="00EC28AF" w:rsidP="00EC28AF">
            <w:pPr>
              <w:jc w:val="center"/>
              <w:rPr>
                <w:rFonts w:ascii="Twinkl" w:eastAsia="Comic Sans MS" w:hAnsi="Twinkl" w:cs="Comic Sans MS"/>
              </w:rPr>
            </w:pPr>
          </w:p>
        </w:tc>
        <w:tc>
          <w:tcPr>
            <w:tcW w:w="5922" w:type="dxa"/>
            <w:gridSpan w:val="5"/>
            <w:shd w:val="clear" w:color="auto" w:fill="auto"/>
          </w:tcPr>
          <w:p w14:paraId="60C5FD12" w14:textId="753871F0" w:rsidR="00D266BB" w:rsidRPr="00D266BB" w:rsidRDefault="00EC28AF" w:rsidP="00D266BB">
            <w:pPr>
              <w:jc w:val="center"/>
              <w:rPr>
                <w:rFonts w:ascii="Twinkl" w:eastAsia="Comic Sans MS" w:hAnsi="Twinkl" w:cs="Comic Sans MS"/>
                <w:b/>
                <w:bCs/>
              </w:rPr>
            </w:pPr>
            <w:r w:rsidRPr="00D266BB">
              <w:rPr>
                <w:rFonts w:ascii="Twinkl" w:eastAsia="Comic Sans MS" w:hAnsi="Twinkl" w:cs="Comic Sans MS"/>
                <w:b/>
                <w:bCs/>
              </w:rPr>
              <w:t xml:space="preserve">Textiles </w:t>
            </w:r>
          </w:p>
          <w:p w14:paraId="1288D16F" w14:textId="0B97FCB2" w:rsidR="00D266BB" w:rsidRPr="00D266BB" w:rsidRDefault="00D266BB" w:rsidP="00D266BB">
            <w:pPr>
              <w:jc w:val="center"/>
              <w:rPr>
                <w:rFonts w:ascii="Twinkl" w:eastAsia="Comic Sans MS" w:hAnsi="Twinkl" w:cs="Comic Sans MS"/>
              </w:rPr>
            </w:pPr>
            <w:r w:rsidRPr="00D266BB">
              <w:rPr>
                <w:rFonts w:ascii="Twinkl" w:eastAsia="Comic Sans MS" w:hAnsi="Twinkl" w:cs="Comic Sans MS"/>
                <w:b/>
                <w:bCs/>
              </w:rPr>
              <w:t>Key Skills</w:t>
            </w:r>
          </w:p>
          <w:p w14:paraId="25D75190" w14:textId="77777777" w:rsidR="00D266BB" w:rsidRPr="00D266BB" w:rsidRDefault="00D266BB" w:rsidP="00D266BB">
            <w:pPr>
              <w:numPr>
                <w:ilvl w:val="0"/>
                <w:numId w:val="6"/>
              </w:numPr>
              <w:rPr>
                <w:rFonts w:ascii="Twinkl" w:eastAsia="Comic Sans MS" w:hAnsi="Twinkl" w:cs="Comic Sans MS"/>
              </w:rPr>
            </w:pPr>
            <w:r w:rsidRPr="00D266BB">
              <w:rPr>
                <w:rFonts w:ascii="Twinkl" w:eastAsia="Comic Sans MS" w:hAnsi="Twinkl" w:cs="Comic Sans MS"/>
              </w:rPr>
              <w:t xml:space="preserve">Explore and compare different fabrics. </w:t>
            </w:r>
          </w:p>
          <w:p w14:paraId="5060CAAB" w14:textId="77777777" w:rsidR="00D266BB" w:rsidRPr="00D266BB" w:rsidRDefault="00D266BB" w:rsidP="00D266BB">
            <w:pPr>
              <w:numPr>
                <w:ilvl w:val="0"/>
                <w:numId w:val="6"/>
              </w:numPr>
              <w:rPr>
                <w:rFonts w:ascii="Twinkl" w:eastAsia="Comic Sans MS" w:hAnsi="Twinkl" w:cs="Comic Sans MS"/>
              </w:rPr>
            </w:pPr>
            <w:r w:rsidRPr="00D266BB">
              <w:rPr>
                <w:rFonts w:ascii="Twinkl" w:eastAsia="Comic Sans MS" w:hAnsi="Twinkl" w:cs="Comic Sans MS"/>
              </w:rPr>
              <w:t xml:space="preserve">Use a template to mark out and cut fabric. </w:t>
            </w:r>
          </w:p>
          <w:p w14:paraId="2C4BD54B" w14:textId="77777777" w:rsidR="00D266BB" w:rsidRPr="00D266BB" w:rsidRDefault="00D266BB" w:rsidP="00D266BB">
            <w:pPr>
              <w:numPr>
                <w:ilvl w:val="0"/>
                <w:numId w:val="6"/>
              </w:numPr>
              <w:rPr>
                <w:rFonts w:ascii="Twinkl" w:eastAsia="Comic Sans MS" w:hAnsi="Twinkl" w:cs="Comic Sans MS"/>
              </w:rPr>
            </w:pPr>
            <w:r w:rsidRPr="00D266BB">
              <w:rPr>
                <w:rFonts w:ascii="Twinkl" w:eastAsia="Comic Sans MS" w:hAnsi="Twinkl" w:cs="Comic Sans MS"/>
              </w:rPr>
              <w:t xml:space="preserve">Join fabric using simple techniques. </w:t>
            </w:r>
          </w:p>
          <w:p w14:paraId="7442698C" w14:textId="77777777" w:rsidR="00D266BB" w:rsidRPr="00D266BB" w:rsidRDefault="00D266BB" w:rsidP="00D266BB">
            <w:pPr>
              <w:numPr>
                <w:ilvl w:val="0"/>
                <w:numId w:val="6"/>
              </w:numPr>
              <w:rPr>
                <w:rFonts w:ascii="Twinkl" w:eastAsia="Comic Sans MS" w:hAnsi="Twinkl" w:cs="Comic Sans MS"/>
              </w:rPr>
            </w:pPr>
            <w:r w:rsidRPr="00D266BB">
              <w:rPr>
                <w:rFonts w:ascii="Twinkl" w:eastAsia="Comic Sans MS" w:hAnsi="Twinkl" w:cs="Comic Sans MS"/>
              </w:rPr>
              <w:t xml:space="preserve">Design, make and evaluate a simple textile product. </w:t>
            </w:r>
          </w:p>
          <w:p w14:paraId="540F9166" w14:textId="32D80EC1" w:rsidR="00EC28AF" w:rsidRPr="001E0ED0" w:rsidRDefault="00EC28AF" w:rsidP="00EC28AF">
            <w:pPr>
              <w:jc w:val="center"/>
              <w:rPr>
                <w:rFonts w:ascii="Twinkl" w:eastAsia="Comic Sans MS" w:hAnsi="Twinkl" w:cs="Comic Sans MS"/>
              </w:rPr>
            </w:pPr>
          </w:p>
        </w:tc>
      </w:tr>
      <w:tr w:rsidR="003E5FD3" w:rsidRPr="001E0ED0" w14:paraId="100AA659" w14:textId="77777777" w:rsidTr="005C1DB8">
        <w:trPr>
          <w:trHeight w:val="304"/>
        </w:trPr>
        <w:tc>
          <w:tcPr>
            <w:tcW w:w="2367" w:type="dxa"/>
          </w:tcPr>
          <w:p w14:paraId="4F2C50B1" w14:textId="77777777" w:rsidR="00EC28AF" w:rsidRPr="001E0ED0" w:rsidRDefault="00EC28AF" w:rsidP="00EC28AF">
            <w:pPr>
              <w:jc w:val="center"/>
              <w:rPr>
                <w:rFonts w:ascii="Twinkl" w:hAnsi="Twinkl"/>
                <w:b/>
              </w:rPr>
            </w:pPr>
            <w:r w:rsidRPr="001E0ED0">
              <w:rPr>
                <w:rFonts w:ascii="Twinkl" w:hAnsi="Twinkl"/>
                <w:b/>
              </w:rPr>
              <w:t>Art</w:t>
            </w:r>
          </w:p>
        </w:tc>
        <w:tc>
          <w:tcPr>
            <w:tcW w:w="1754" w:type="dxa"/>
            <w:shd w:val="clear" w:color="auto" w:fill="A6A6A6" w:themeFill="background1" w:themeFillShade="A6"/>
          </w:tcPr>
          <w:p w14:paraId="64915C42" w14:textId="77777777" w:rsidR="00EC28AF" w:rsidRPr="001E0ED0" w:rsidRDefault="00EC28AF" w:rsidP="00EC28AF">
            <w:pPr>
              <w:jc w:val="center"/>
              <w:rPr>
                <w:rFonts w:ascii="Twinkl" w:eastAsia="Comic Sans MS" w:hAnsi="Twinkl" w:cs="Comic Sans MS"/>
                <w:highlight w:val="lightGray"/>
              </w:rPr>
            </w:pPr>
          </w:p>
        </w:tc>
        <w:tc>
          <w:tcPr>
            <w:tcW w:w="1817" w:type="dxa"/>
            <w:gridSpan w:val="2"/>
            <w:shd w:val="clear" w:color="auto" w:fill="A6A6A6" w:themeFill="background1" w:themeFillShade="A6"/>
          </w:tcPr>
          <w:p w14:paraId="378D349B" w14:textId="77777777" w:rsidR="00EC28AF" w:rsidRPr="001E0ED0" w:rsidRDefault="00EC28AF" w:rsidP="00EC28AF">
            <w:pPr>
              <w:jc w:val="center"/>
              <w:rPr>
                <w:rFonts w:ascii="Twinkl" w:eastAsia="Comic Sans MS" w:hAnsi="Twinkl" w:cs="Comic Sans MS"/>
                <w:highlight w:val="lightGray"/>
              </w:rPr>
            </w:pPr>
          </w:p>
        </w:tc>
        <w:tc>
          <w:tcPr>
            <w:tcW w:w="2186" w:type="dxa"/>
            <w:gridSpan w:val="2"/>
            <w:shd w:val="clear" w:color="auto" w:fill="A6A6A6" w:themeFill="background1" w:themeFillShade="A6"/>
          </w:tcPr>
          <w:p w14:paraId="3F27F5FA" w14:textId="77777777" w:rsidR="00EC28AF" w:rsidRPr="001E0ED0" w:rsidRDefault="00EC28AF" w:rsidP="00EC28AF">
            <w:pPr>
              <w:jc w:val="center"/>
              <w:rPr>
                <w:rFonts w:ascii="Twinkl" w:eastAsia="Comic Sans MS" w:hAnsi="Twinkl" w:cs="Comic Sans MS"/>
                <w:highlight w:val="lightGray"/>
              </w:rPr>
            </w:pPr>
          </w:p>
        </w:tc>
        <w:tc>
          <w:tcPr>
            <w:tcW w:w="1822" w:type="dxa"/>
            <w:vMerge/>
            <w:shd w:val="clear" w:color="auto" w:fill="A6A6A6" w:themeFill="background1" w:themeFillShade="A6"/>
          </w:tcPr>
          <w:p w14:paraId="7B143F39" w14:textId="77777777" w:rsidR="00EC28AF" w:rsidRPr="001E0ED0" w:rsidRDefault="00EC28AF" w:rsidP="00EC28AF">
            <w:pPr>
              <w:jc w:val="center"/>
              <w:rPr>
                <w:rFonts w:ascii="Twinkl" w:eastAsia="Comic Sans MS" w:hAnsi="Twinkl" w:cs="Comic Sans MS"/>
                <w:highlight w:val="lightGray"/>
              </w:rPr>
            </w:pPr>
          </w:p>
        </w:tc>
        <w:tc>
          <w:tcPr>
            <w:tcW w:w="2216" w:type="dxa"/>
            <w:gridSpan w:val="2"/>
            <w:shd w:val="clear" w:color="auto" w:fill="A6A6A6" w:themeFill="background1" w:themeFillShade="A6"/>
          </w:tcPr>
          <w:p w14:paraId="52CA71E1" w14:textId="77777777" w:rsidR="00EC28AF" w:rsidRPr="001E0ED0" w:rsidRDefault="00EC28AF" w:rsidP="00EC28AF">
            <w:pPr>
              <w:jc w:val="center"/>
              <w:rPr>
                <w:rFonts w:ascii="Twinkl" w:eastAsia="Comic Sans MS" w:hAnsi="Twinkl" w:cs="Comic Sans MS"/>
                <w:highlight w:val="lightGray"/>
              </w:rPr>
            </w:pPr>
          </w:p>
        </w:tc>
        <w:tc>
          <w:tcPr>
            <w:tcW w:w="1851" w:type="dxa"/>
            <w:gridSpan w:val="2"/>
            <w:shd w:val="clear" w:color="auto" w:fill="A6A6A6" w:themeFill="background1" w:themeFillShade="A6"/>
          </w:tcPr>
          <w:p w14:paraId="3B7FAE76" w14:textId="77777777" w:rsidR="00EC28AF" w:rsidRPr="001E0ED0" w:rsidRDefault="00EC28AF" w:rsidP="00EC28AF">
            <w:pPr>
              <w:jc w:val="center"/>
              <w:rPr>
                <w:rFonts w:ascii="Twinkl" w:eastAsia="Comic Sans MS" w:hAnsi="Twinkl" w:cs="Comic Sans MS"/>
                <w:highlight w:val="lightGray"/>
              </w:rPr>
            </w:pPr>
          </w:p>
        </w:tc>
        <w:tc>
          <w:tcPr>
            <w:tcW w:w="1855" w:type="dxa"/>
            <w:shd w:val="clear" w:color="auto" w:fill="A6A6A6" w:themeFill="background1" w:themeFillShade="A6"/>
          </w:tcPr>
          <w:p w14:paraId="5FBA7AEC" w14:textId="51E54B94" w:rsidR="00EC28AF" w:rsidRPr="001E0ED0" w:rsidRDefault="00EC28AF" w:rsidP="00EC28AF">
            <w:pPr>
              <w:jc w:val="center"/>
              <w:rPr>
                <w:rFonts w:ascii="Twinkl" w:eastAsia="Comic Sans MS" w:hAnsi="Twinkl" w:cs="Comic Sans MS"/>
                <w:highlight w:val="lightGray"/>
              </w:rPr>
            </w:pPr>
          </w:p>
        </w:tc>
      </w:tr>
      <w:tr w:rsidR="003E5FD3" w:rsidRPr="001E0ED0" w14:paraId="6273A22A" w14:textId="77777777" w:rsidTr="005C1DB8">
        <w:trPr>
          <w:trHeight w:val="551"/>
        </w:trPr>
        <w:tc>
          <w:tcPr>
            <w:tcW w:w="2367" w:type="dxa"/>
          </w:tcPr>
          <w:p w14:paraId="039C6C6B" w14:textId="77777777" w:rsidR="00EC28AF" w:rsidRPr="001E0ED0" w:rsidRDefault="00EC28AF" w:rsidP="00EC28AF">
            <w:pPr>
              <w:jc w:val="center"/>
              <w:rPr>
                <w:rFonts w:ascii="Twinkl" w:hAnsi="Twinkl"/>
                <w:b/>
              </w:rPr>
            </w:pPr>
            <w:r w:rsidRPr="001E0ED0">
              <w:rPr>
                <w:rFonts w:ascii="Twinkl" w:hAnsi="Twinkl"/>
                <w:b/>
              </w:rPr>
              <w:t>Music</w:t>
            </w:r>
          </w:p>
          <w:p w14:paraId="090410A2" w14:textId="4A7C0C70" w:rsidR="003E5FD3" w:rsidRPr="003E5FD3" w:rsidRDefault="003E5FD3" w:rsidP="003E5FD3">
            <w:pPr>
              <w:rPr>
                <w:rFonts w:ascii="Twinkl" w:hAnsi="Twinkl"/>
                <w:bCs/>
              </w:rPr>
            </w:pPr>
            <w:r w:rsidRPr="003E5FD3">
              <w:rPr>
                <w:rFonts w:ascii="Twinkl" w:hAnsi="Twinkl"/>
                <w:bCs/>
              </w:rPr>
              <w:t>Composer: Adam and Susan Sinclair</w:t>
            </w:r>
          </w:p>
          <w:p w14:paraId="7BFEC0A9" w14:textId="77777777" w:rsidR="003E5FD3" w:rsidRPr="003E5FD3" w:rsidRDefault="003E5FD3" w:rsidP="003E5FD3">
            <w:pPr>
              <w:rPr>
                <w:rFonts w:ascii="Twinkl" w:hAnsi="Twinkl"/>
                <w:bCs/>
              </w:rPr>
            </w:pPr>
            <w:r w:rsidRPr="003E5FD3">
              <w:rPr>
                <w:rFonts w:ascii="Twinkl" w:hAnsi="Twinkl"/>
                <w:bCs/>
              </w:rPr>
              <w:t>Focus Song: It's OK (Please Just Say)</w:t>
            </w:r>
          </w:p>
          <w:p w14:paraId="22F7EE4F" w14:textId="7731FADE" w:rsidR="00EC28AF" w:rsidRPr="001E0ED0" w:rsidRDefault="003E5FD3" w:rsidP="003E5FD3">
            <w:pPr>
              <w:rPr>
                <w:rFonts w:ascii="Twinkl" w:hAnsi="Twinkl"/>
                <w:b/>
              </w:rPr>
            </w:pPr>
            <w:r w:rsidRPr="003E5FD3">
              <w:rPr>
                <w:rFonts w:ascii="Twinkl" w:hAnsi="Twinkl"/>
                <w:bCs/>
              </w:rPr>
              <w:t>Musical Focus: Singing with expression, communicating feelings through music, sign language and performance</w:t>
            </w:r>
          </w:p>
        </w:tc>
        <w:tc>
          <w:tcPr>
            <w:tcW w:w="5757" w:type="dxa"/>
            <w:gridSpan w:val="5"/>
            <w:shd w:val="clear" w:color="auto" w:fill="auto"/>
          </w:tcPr>
          <w:p w14:paraId="055EFA57" w14:textId="75EE7502" w:rsidR="00D266BB" w:rsidRPr="00D266BB" w:rsidRDefault="00D266BB" w:rsidP="003E5FD3">
            <w:pPr>
              <w:jc w:val="center"/>
              <w:rPr>
                <w:rFonts w:ascii="Twinkl" w:eastAsia="Comic Sans MS" w:hAnsi="Twinkl" w:cs="Comic Sans MS"/>
                <w:b/>
                <w:bCs/>
              </w:rPr>
            </w:pPr>
            <w:r w:rsidRPr="00D266BB">
              <w:rPr>
                <w:rFonts w:ascii="Twinkl" w:eastAsia="Comic Sans MS" w:hAnsi="Twinkl" w:cs="Comic Sans MS"/>
                <w:b/>
                <w:bCs/>
              </w:rPr>
              <w:t>Key Knowledge</w:t>
            </w:r>
          </w:p>
          <w:p w14:paraId="6245AAD6" w14:textId="34A05162" w:rsidR="00D266BB" w:rsidRPr="00D266BB" w:rsidRDefault="00D266BB" w:rsidP="00D266BB">
            <w:pPr>
              <w:pStyle w:val="ListParagraph"/>
              <w:numPr>
                <w:ilvl w:val="0"/>
                <w:numId w:val="7"/>
              </w:numPr>
              <w:rPr>
                <w:rFonts w:ascii="Twinkl" w:eastAsia="Comic Sans MS" w:hAnsi="Twinkl" w:cs="Comic Sans MS"/>
              </w:rPr>
            </w:pPr>
            <w:r w:rsidRPr="00D266BB">
              <w:rPr>
                <w:rFonts w:ascii="Twinkl" w:eastAsia="Comic Sans MS" w:hAnsi="Twinkl" w:cs="Comic Sans MS"/>
              </w:rPr>
              <w:t>Children will know that music can be used to communicate feelings, thoughts and emotions.</w:t>
            </w:r>
          </w:p>
          <w:p w14:paraId="25B7AC02" w14:textId="77777777" w:rsidR="00D266BB" w:rsidRPr="00D266BB" w:rsidRDefault="00D266BB" w:rsidP="00D266BB">
            <w:pPr>
              <w:pStyle w:val="ListParagraph"/>
              <w:numPr>
                <w:ilvl w:val="0"/>
                <w:numId w:val="7"/>
              </w:numPr>
              <w:rPr>
                <w:rFonts w:ascii="Twinkl" w:eastAsia="Comic Sans MS" w:hAnsi="Twinkl" w:cs="Comic Sans MS"/>
              </w:rPr>
            </w:pPr>
            <w:r w:rsidRPr="00D266BB">
              <w:rPr>
                <w:rFonts w:ascii="Twinkl" w:eastAsia="Comic Sans MS" w:hAnsi="Twinkl" w:cs="Comic Sans MS"/>
              </w:rPr>
              <w:t>They will understand that singing, signing and performing can help express ideas to others.</w:t>
            </w:r>
          </w:p>
          <w:p w14:paraId="124EA185" w14:textId="77777777" w:rsidR="00D266BB" w:rsidRPr="00D266BB" w:rsidRDefault="00D266BB" w:rsidP="00D266BB">
            <w:pPr>
              <w:pStyle w:val="ListParagraph"/>
              <w:numPr>
                <w:ilvl w:val="0"/>
                <w:numId w:val="7"/>
              </w:numPr>
              <w:rPr>
                <w:rFonts w:ascii="Twinkl" w:eastAsia="Comic Sans MS" w:hAnsi="Twinkl" w:cs="Comic Sans MS"/>
              </w:rPr>
            </w:pPr>
            <w:r w:rsidRPr="00D266BB">
              <w:rPr>
                <w:rFonts w:ascii="Twinkl" w:eastAsia="Comic Sans MS" w:hAnsi="Twinkl" w:cs="Comic Sans MS"/>
              </w:rPr>
              <w:t>They will know that songs can be adapted by changing words to create personal meaning.</w:t>
            </w:r>
          </w:p>
          <w:p w14:paraId="2D015F45" w14:textId="6D972828" w:rsidR="00EC28AF" w:rsidRPr="00D266BB" w:rsidRDefault="00D266BB" w:rsidP="00D266BB">
            <w:pPr>
              <w:pStyle w:val="ListParagraph"/>
              <w:numPr>
                <w:ilvl w:val="0"/>
                <w:numId w:val="7"/>
              </w:numPr>
              <w:rPr>
                <w:rFonts w:ascii="Twinkl" w:eastAsia="Comic Sans MS" w:hAnsi="Twinkl" w:cs="Comic Sans MS"/>
              </w:rPr>
            </w:pPr>
            <w:r w:rsidRPr="00D266BB">
              <w:rPr>
                <w:rFonts w:ascii="Twinkl" w:eastAsia="Comic Sans MS" w:hAnsi="Twinkl" w:cs="Comic Sans MS"/>
              </w:rPr>
              <w:t>They will understand the importance of listening, working together and performing with confidence.</w:t>
            </w:r>
          </w:p>
        </w:tc>
        <w:tc>
          <w:tcPr>
            <w:tcW w:w="1822" w:type="dxa"/>
            <w:vMerge/>
            <w:shd w:val="clear" w:color="auto" w:fill="auto"/>
          </w:tcPr>
          <w:p w14:paraId="28B0A1ED" w14:textId="77777777" w:rsidR="00EC28AF" w:rsidRPr="001E0ED0" w:rsidRDefault="00EC28AF" w:rsidP="00EC28AF">
            <w:pPr>
              <w:jc w:val="center"/>
              <w:rPr>
                <w:rFonts w:ascii="Twinkl" w:eastAsia="Comic Sans MS" w:hAnsi="Twinkl" w:cs="Comic Sans MS"/>
              </w:rPr>
            </w:pPr>
          </w:p>
        </w:tc>
        <w:tc>
          <w:tcPr>
            <w:tcW w:w="5922" w:type="dxa"/>
            <w:gridSpan w:val="5"/>
            <w:shd w:val="clear" w:color="auto" w:fill="auto"/>
          </w:tcPr>
          <w:p w14:paraId="660C28F4" w14:textId="77777777" w:rsidR="00D266BB" w:rsidRPr="00D266BB" w:rsidRDefault="00D266BB" w:rsidP="003E5FD3">
            <w:pPr>
              <w:jc w:val="center"/>
              <w:rPr>
                <w:rFonts w:ascii="Twinkl" w:eastAsia="Comic Sans MS" w:hAnsi="Twinkl" w:cs="Comic Sans MS"/>
              </w:rPr>
            </w:pPr>
            <w:r w:rsidRPr="00D266BB">
              <w:rPr>
                <w:rFonts w:ascii="Twinkl" w:eastAsia="Comic Sans MS" w:hAnsi="Twinkl" w:cs="Comic Sans MS"/>
                <w:b/>
                <w:bCs/>
              </w:rPr>
              <w:t>Key Skills</w:t>
            </w:r>
          </w:p>
          <w:p w14:paraId="7B8BF360" w14:textId="77777777" w:rsidR="00D266BB" w:rsidRPr="00D266BB" w:rsidRDefault="00D266BB" w:rsidP="00D266BB">
            <w:pPr>
              <w:numPr>
                <w:ilvl w:val="0"/>
                <w:numId w:val="8"/>
              </w:numPr>
              <w:rPr>
                <w:rFonts w:ascii="Twinkl" w:eastAsia="Comic Sans MS" w:hAnsi="Twinkl" w:cs="Comic Sans MS"/>
              </w:rPr>
            </w:pPr>
            <w:r w:rsidRPr="00D266BB">
              <w:rPr>
                <w:rFonts w:ascii="Twinkl" w:eastAsia="Comic Sans MS" w:hAnsi="Twinkl" w:cs="Comic Sans MS"/>
              </w:rPr>
              <w:t xml:space="preserve">Sing short phrases independently and with expression. </w:t>
            </w:r>
          </w:p>
          <w:p w14:paraId="4304A8CE" w14:textId="77777777" w:rsidR="00D266BB" w:rsidRPr="00D266BB" w:rsidRDefault="00D266BB" w:rsidP="00D266BB">
            <w:pPr>
              <w:numPr>
                <w:ilvl w:val="0"/>
                <w:numId w:val="8"/>
              </w:numPr>
              <w:rPr>
                <w:rFonts w:ascii="Twinkl" w:eastAsia="Comic Sans MS" w:hAnsi="Twinkl" w:cs="Comic Sans MS"/>
              </w:rPr>
            </w:pPr>
            <w:r w:rsidRPr="00D266BB">
              <w:rPr>
                <w:rFonts w:ascii="Twinkl" w:eastAsia="Comic Sans MS" w:hAnsi="Twinkl" w:cs="Comic Sans MS"/>
              </w:rPr>
              <w:t xml:space="preserve">Use actions, signs and puppets to communicate meaning. </w:t>
            </w:r>
          </w:p>
          <w:p w14:paraId="24CCB54A" w14:textId="77777777" w:rsidR="00D266BB" w:rsidRPr="00D266BB" w:rsidRDefault="00D266BB" w:rsidP="00D266BB">
            <w:pPr>
              <w:numPr>
                <w:ilvl w:val="0"/>
                <w:numId w:val="8"/>
              </w:numPr>
              <w:rPr>
                <w:rFonts w:ascii="Twinkl" w:eastAsia="Comic Sans MS" w:hAnsi="Twinkl" w:cs="Comic Sans MS"/>
              </w:rPr>
            </w:pPr>
            <w:r w:rsidRPr="00D266BB">
              <w:rPr>
                <w:rFonts w:ascii="Twinkl" w:eastAsia="Comic Sans MS" w:hAnsi="Twinkl" w:cs="Comic Sans MS"/>
              </w:rPr>
              <w:t xml:space="preserve">Create and perform simple lyrics, poems or spoken phrases. </w:t>
            </w:r>
          </w:p>
          <w:p w14:paraId="5C53922D" w14:textId="77777777" w:rsidR="00D266BB" w:rsidRPr="00D266BB" w:rsidRDefault="00D266BB" w:rsidP="00D266BB">
            <w:pPr>
              <w:numPr>
                <w:ilvl w:val="0"/>
                <w:numId w:val="8"/>
              </w:numPr>
              <w:rPr>
                <w:rFonts w:ascii="Twinkl" w:eastAsia="Comic Sans MS" w:hAnsi="Twinkl" w:cs="Comic Sans MS"/>
              </w:rPr>
            </w:pPr>
            <w:r w:rsidRPr="00D266BB">
              <w:rPr>
                <w:rFonts w:ascii="Twinkl" w:eastAsia="Comic Sans MS" w:hAnsi="Twinkl" w:cs="Comic Sans MS"/>
              </w:rPr>
              <w:t>Rehearse, perform and reflect on their own and others' performances.</w:t>
            </w:r>
          </w:p>
          <w:p w14:paraId="2B6BD268" w14:textId="613BCDF2" w:rsidR="00EC28AF" w:rsidRPr="001E0ED0" w:rsidRDefault="00EC28AF" w:rsidP="00EC28AF">
            <w:pPr>
              <w:jc w:val="center"/>
              <w:rPr>
                <w:rFonts w:ascii="Twinkl" w:eastAsia="Comic Sans MS" w:hAnsi="Twinkl" w:cs="Comic Sans MS"/>
              </w:rPr>
            </w:pPr>
          </w:p>
        </w:tc>
      </w:tr>
      <w:tr w:rsidR="005C1DB8" w:rsidRPr="001E0ED0" w14:paraId="61368002" w14:textId="77777777" w:rsidTr="00D82870">
        <w:trPr>
          <w:trHeight w:val="436"/>
        </w:trPr>
        <w:tc>
          <w:tcPr>
            <w:tcW w:w="2367" w:type="dxa"/>
          </w:tcPr>
          <w:p w14:paraId="726DB268" w14:textId="77777777" w:rsidR="005C1DB8" w:rsidRDefault="005C1DB8" w:rsidP="00EC28AF">
            <w:pPr>
              <w:jc w:val="center"/>
              <w:rPr>
                <w:rFonts w:ascii="Twinkl" w:hAnsi="Twinkl"/>
                <w:b/>
              </w:rPr>
            </w:pPr>
            <w:r w:rsidRPr="001E0ED0">
              <w:rPr>
                <w:rFonts w:ascii="Twinkl" w:hAnsi="Twinkl"/>
                <w:b/>
              </w:rPr>
              <w:t>Computing</w:t>
            </w:r>
          </w:p>
          <w:p w14:paraId="092122EB" w14:textId="6F8143A2" w:rsidR="005C1DB8" w:rsidRPr="005C1DB8" w:rsidRDefault="005C1DB8" w:rsidP="00EC28AF">
            <w:pPr>
              <w:jc w:val="center"/>
              <w:rPr>
                <w:rFonts w:ascii="Twinkl" w:hAnsi="Twinkl"/>
                <w:bCs/>
              </w:rPr>
            </w:pPr>
            <w:r w:rsidRPr="005C1DB8">
              <w:rPr>
                <w:rFonts w:ascii="Twinkl" w:hAnsi="Twinkl"/>
                <w:bCs/>
              </w:rPr>
              <w:t xml:space="preserve">Creating digital pictures </w:t>
            </w:r>
          </w:p>
        </w:tc>
        <w:tc>
          <w:tcPr>
            <w:tcW w:w="1919" w:type="dxa"/>
            <w:gridSpan w:val="2"/>
            <w:shd w:val="clear" w:color="auto" w:fill="auto"/>
          </w:tcPr>
          <w:p w14:paraId="70BAF3FC" w14:textId="3164093E" w:rsidR="005C1DB8" w:rsidRPr="001E0ED0" w:rsidRDefault="005C1DB8" w:rsidP="005C1DB8">
            <w:pPr>
              <w:rPr>
                <w:rFonts w:ascii="Twinkl" w:eastAsia="Comic Sans MS" w:hAnsi="Twinkl" w:cs="Comic Sans MS"/>
              </w:rPr>
            </w:pPr>
            <w:r w:rsidRPr="005C1DB8">
              <w:rPr>
                <w:rFonts w:ascii="Twinkl" w:eastAsia="Comic Sans MS" w:hAnsi="Twinkl" w:cs="Comic Sans MS"/>
              </w:rPr>
              <w:t>To create a digital art piece in an Impressionist styl</w:t>
            </w:r>
            <w:r>
              <w:rPr>
                <w:rFonts w:ascii="Twinkl" w:eastAsia="Comic Sans MS" w:hAnsi="Twinkl" w:cs="Comic Sans MS"/>
              </w:rPr>
              <w:t xml:space="preserve">e. </w:t>
            </w:r>
          </w:p>
        </w:tc>
        <w:tc>
          <w:tcPr>
            <w:tcW w:w="1919" w:type="dxa"/>
            <w:gridSpan w:val="2"/>
            <w:shd w:val="clear" w:color="auto" w:fill="auto"/>
          </w:tcPr>
          <w:p w14:paraId="4F2EF7A4" w14:textId="70B358E9" w:rsidR="005C1DB8" w:rsidRPr="001E0ED0" w:rsidRDefault="005C1DB8" w:rsidP="005C1DB8">
            <w:pPr>
              <w:rPr>
                <w:rFonts w:ascii="Twinkl" w:eastAsia="Comic Sans MS" w:hAnsi="Twinkl" w:cs="Comic Sans MS"/>
              </w:rPr>
            </w:pPr>
            <w:r w:rsidRPr="005C1DB8">
              <w:rPr>
                <w:rFonts w:ascii="Twinkl" w:eastAsia="Comic Sans MS" w:hAnsi="Twinkl" w:cs="Comic Sans MS"/>
              </w:rPr>
              <w:t>To create a digital art piece in a Pointillism style.</w:t>
            </w:r>
          </w:p>
        </w:tc>
        <w:tc>
          <w:tcPr>
            <w:tcW w:w="1919" w:type="dxa"/>
            <w:shd w:val="clear" w:color="auto" w:fill="auto"/>
          </w:tcPr>
          <w:p w14:paraId="4A695ADF" w14:textId="77777777" w:rsidR="005C1DB8" w:rsidRPr="005C1DB8" w:rsidRDefault="005C1DB8" w:rsidP="005C1DB8">
            <w:pPr>
              <w:rPr>
                <w:rFonts w:ascii="Twinkl" w:eastAsia="Comic Sans MS" w:hAnsi="Twinkl" w:cs="Comic Sans MS"/>
              </w:rPr>
            </w:pPr>
            <w:r w:rsidRPr="005C1DB8">
              <w:rPr>
                <w:rFonts w:ascii="Twinkl" w:eastAsia="Comic Sans MS" w:hAnsi="Twinkl" w:cs="Comic Sans MS"/>
              </w:rPr>
              <w:t>To create a digital art piece that is in the style of Piet Mondrian's work.</w:t>
            </w:r>
          </w:p>
          <w:p w14:paraId="69CB3F70" w14:textId="0BAC6C14" w:rsidR="005C1DB8" w:rsidRPr="001E0ED0" w:rsidRDefault="005C1DB8" w:rsidP="005C1DB8">
            <w:pPr>
              <w:rPr>
                <w:rFonts w:ascii="Twinkl" w:eastAsia="Comic Sans MS" w:hAnsi="Twinkl" w:cs="Comic Sans MS"/>
              </w:rPr>
            </w:pPr>
          </w:p>
        </w:tc>
        <w:tc>
          <w:tcPr>
            <w:tcW w:w="1822" w:type="dxa"/>
            <w:vMerge/>
            <w:shd w:val="clear" w:color="auto" w:fill="auto"/>
          </w:tcPr>
          <w:p w14:paraId="354DA885" w14:textId="77777777" w:rsidR="005C1DB8" w:rsidRPr="001E0ED0" w:rsidRDefault="005C1DB8" w:rsidP="005C1DB8">
            <w:pPr>
              <w:rPr>
                <w:rFonts w:ascii="Twinkl" w:eastAsia="Comic Sans MS" w:hAnsi="Twinkl" w:cs="Comic Sans MS"/>
              </w:rPr>
            </w:pPr>
          </w:p>
        </w:tc>
        <w:tc>
          <w:tcPr>
            <w:tcW w:w="1974" w:type="dxa"/>
            <w:shd w:val="clear" w:color="auto" w:fill="auto"/>
          </w:tcPr>
          <w:p w14:paraId="38800FC4" w14:textId="579E7565" w:rsidR="005C1DB8" w:rsidRPr="001E0ED0" w:rsidRDefault="005C1DB8" w:rsidP="005C1DB8">
            <w:pPr>
              <w:rPr>
                <w:rFonts w:ascii="Twinkl" w:eastAsia="Comic Sans MS" w:hAnsi="Twinkl" w:cs="Comic Sans MS"/>
              </w:rPr>
            </w:pPr>
            <w:r w:rsidRPr="005C1DB8">
              <w:rPr>
                <w:rFonts w:ascii="Twinkl" w:eastAsia="Comic Sans MS" w:hAnsi="Twinkl" w:cs="Comic Sans MS"/>
              </w:rPr>
              <w:t>To create digital art patterns in the style of the Arts and Crafts movement.</w:t>
            </w:r>
          </w:p>
        </w:tc>
        <w:tc>
          <w:tcPr>
            <w:tcW w:w="1974" w:type="dxa"/>
            <w:gridSpan w:val="2"/>
            <w:shd w:val="clear" w:color="auto" w:fill="auto"/>
          </w:tcPr>
          <w:p w14:paraId="23E9A0BB" w14:textId="5F09FD01" w:rsidR="005C1DB8" w:rsidRPr="001E0ED0" w:rsidRDefault="005C1DB8" w:rsidP="005C1DB8">
            <w:pPr>
              <w:rPr>
                <w:rFonts w:ascii="Twinkl" w:eastAsia="Comic Sans MS" w:hAnsi="Twinkl" w:cs="Comic Sans MS"/>
              </w:rPr>
            </w:pPr>
            <w:r w:rsidRPr="005C1DB8">
              <w:rPr>
                <w:rFonts w:ascii="Twinkl" w:eastAsia="Comic Sans MS" w:hAnsi="Twinkl" w:cs="Comic Sans MS"/>
              </w:rPr>
              <w:t>To create a portfolio of digital art.</w:t>
            </w:r>
          </w:p>
        </w:tc>
        <w:tc>
          <w:tcPr>
            <w:tcW w:w="1974" w:type="dxa"/>
            <w:gridSpan w:val="2"/>
            <w:shd w:val="clear" w:color="auto" w:fill="auto"/>
          </w:tcPr>
          <w:p w14:paraId="1533043E" w14:textId="63200A33" w:rsidR="005C1DB8" w:rsidRPr="001E0ED0" w:rsidRDefault="005C1DB8" w:rsidP="005C1DB8">
            <w:pPr>
              <w:rPr>
                <w:rFonts w:ascii="Twinkl" w:eastAsia="Comic Sans MS" w:hAnsi="Twinkl" w:cs="Comic Sans MS"/>
              </w:rPr>
            </w:pPr>
            <w:r>
              <w:rPr>
                <w:rFonts w:ascii="Twinkl" w:eastAsia="Comic Sans MS" w:hAnsi="Twinkl" w:cs="Comic Sans MS"/>
              </w:rPr>
              <w:t xml:space="preserve">Consolidation </w:t>
            </w:r>
          </w:p>
        </w:tc>
      </w:tr>
      <w:tr w:rsidR="003E5FD3" w:rsidRPr="001E0ED0" w14:paraId="7D22C9B3" w14:textId="77777777" w:rsidTr="005C1DB8">
        <w:trPr>
          <w:trHeight w:val="332"/>
        </w:trPr>
        <w:tc>
          <w:tcPr>
            <w:tcW w:w="2367" w:type="dxa"/>
          </w:tcPr>
          <w:p w14:paraId="02D9C37E" w14:textId="77777777" w:rsidR="00EC28AF" w:rsidRPr="001E0ED0" w:rsidRDefault="00EC28AF" w:rsidP="00EC28AF">
            <w:pPr>
              <w:jc w:val="center"/>
              <w:rPr>
                <w:rFonts w:ascii="Twinkl" w:hAnsi="Twinkl"/>
                <w:b/>
              </w:rPr>
            </w:pPr>
            <w:r w:rsidRPr="001E0ED0">
              <w:rPr>
                <w:rFonts w:ascii="Twinkl" w:hAnsi="Twinkl"/>
                <w:b/>
              </w:rPr>
              <w:t>PE - Outdoors</w:t>
            </w:r>
          </w:p>
        </w:tc>
        <w:tc>
          <w:tcPr>
            <w:tcW w:w="5757" w:type="dxa"/>
            <w:gridSpan w:val="5"/>
            <w:shd w:val="clear" w:color="auto" w:fill="auto"/>
          </w:tcPr>
          <w:p w14:paraId="02DA9FD0" w14:textId="2F72C9CD" w:rsidR="00EC28AF" w:rsidRPr="001E0ED0" w:rsidRDefault="00EC28AF" w:rsidP="00EC28AF">
            <w:pPr>
              <w:jc w:val="center"/>
              <w:rPr>
                <w:rFonts w:ascii="Twinkl" w:hAnsi="Twinkl"/>
              </w:rPr>
            </w:pPr>
            <w:r w:rsidRPr="001E0ED0">
              <w:rPr>
                <w:rFonts w:ascii="Twinkl" w:hAnsi="Twinkl"/>
              </w:rPr>
              <w:t xml:space="preserve">Little Sportsters -Tennis </w:t>
            </w:r>
          </w:p>
        </w:tc>
        <w:tc>
          <w:tcPr>
            <w:tcW w:w="1822" w:type="dxa"/>
            <w:vMerge/>
            <w:shd w:val="clear" w:color="auto" w:fill="auto"/>
          </w:tcPr>
          <w:p w14:paraId="18319CB9" w14:textId="77777777" w:rsidR="00EC28AF" w:rsidRPr="001E0ED0" w:rsidRDefault="00EC28AF" w:rsidP="00EC28AF">
            <w:pPr>
              <w:jc w:val="center"/>
              <w:rPr>
                <w:rFonts w:ascii="Twinkl" w:hAnsi="Twinkl"/>
              </w:rPr>
            </w:pPr>
          </w:p>
        </w:tc>
        <w:tc>
          <w:tcPr>
            <w:tcW w:w="5922" w:type="dxa"/>
            <w:gridSpan w:val="5"/>
            <w:shd w:val="clear" w:color="auto" w:fill="auto"/>
          </w:tcPr>
          <w:p w14:paraId="240C0B86" w14:textId="3FB46CBF" w:rsidR="00EC28AF" w:rsidRPr="001E0ED0" w:rsidRDefault="00EC28AF" w:rsidP="00EC28AF">
            <w:pPr>
              <w:jc w:val="center"/>
              <w:rPr>
                <w:rFonts w:ascii="Twinkl" w:hAnsi="Twinkl"/>
              </w:rPr>
            </w:pPr>
            <w:r w:rsidRPr="001E0ED0">
              <w:rPr>
                <w:rFonts w:ascii="Twinkl" w:hAnsi="Twinkl"/>
              </w:rPr>
              <w:t xml:space="preserve">Little Sportsters -Tennis </w:t>
            </w:r>
          </w:p>
        </w:tc>
      </w:tr>
      <w:tr w:rsidR="003E5FD3" w:rsidRPr="001E0ED0" w14:paraId="623698E6" w14:textId="77777777" w:rsidTr="005C1DB8">
        <w:trPr>
          <w:trHeight w:val="259"/>
        </w:trPr>
        <w:tc>
          <w:tcPr>
            <w:tcW w:w="2367" w:type="dxa"/>
          </w:tcPr>
          <w:p w14:paraId="3AA0D6CF" w14:textId="77777777" w:rsidR="00EC28AF" w:rsidRPr="001E0ED0" w:rsidRDefault="00EC28AF" w:rsidP="00EC28AF">
            <w:pPr>
              <w:jc w:val="center"/>
              <w:rPr>
                <w:rFonts w:ascii="Twinkl" w:hAnsi="Twinkl"/>
                <w:b/>
              </w:rPr>
            </w:pPr>
            <w:r w:rsidRPr="001E0ED0">
              <w:rPr>
                <w:rFonts w:ascii="Twinkl" w:hAnsi="Twinkl"/>
                <w:b/>
              </w:rPr>
              <w:t xml:space="preserve">PE – Indoors </w:t>
            </w:r>
          </w:p>
        </w:tc>
        <w:tc>
          <w:tcPr>
            <w:tcW w:w="5757" w:type="dxa"/>
            <w:gridSpan w:val="5"/>
            <w:shd w:val="clear" w:color="auto" w:fill="auto"/>
          </w:tcPr>
          <w:p w14:paraId="0A70CB0A" w14:textId="6D93B0FE" w:rsidR="00EC28AF" w:rsidRPr="001E0ED0" w:rsidRDefault="00EC28AF" w:rsidP="00EC28AF">
            <w:pPr>
              <w:jc w:val="center"/>
              <w:rPr>
                <w:rFonts w:ascii="Twinkl" w:hAnsi="Twinkl"/>
              </w:rPr>
            </w:pPr>
            <w:r w:rsidRPr="001E0ED0">
              <w:rPr>
                <w:rFonts w:ascii="Twinkl" w:hAnsi="Twinkl"/>
              </w:rPr>
              <w:t xml:space="preserve">Get Set 4 PE </w:t>
            </w:r>
            <w:r w:rsidR="005C1DB8">
              <w:rPr>
                <w:rFonts w:ascii="Twinkl" w:hAnsi="Twinkl"/>
              </w:rPr>
              <w:t>–</w:t>
            </w:r>
            <w:r w:rsidRPr="001E0ED0">
              <w:rPr>
                <w:rFonts w:ascii="Twinkl" w:hAnsi="Twinkl"/>
              </w:rPr>
              <w:t xml:space="preserve"> </w:t>
            </w:r>
            <w:r w:rsidR="005C1DB8">
              <w:rPr>
                <w:rFonts w:ascii="Twinkl" w:hAnsi="Twinkl"/>
              </w:rPr>
              <w:t xml:space="preserve">Striking and fielding games </w:t>
            </w:r>
          </w:p>
        </w:tc>
        <w:tc>
          <w:tcPr>
            <w:tcW w:w="1822" w:type="dxa"/>
            <w:vMerge/>
            <w:shd w:val="clear" w:color="auto" w:fill="auto"/>
          </w:tcPr>
          <w:p w14:paraId="2429E513" w14:textId="77777777" w:rsidR="00EC28AF" w:rsidRPr="001E0ED0" w:rsidRDefault="00EC28AF" w:rsidP="00EC28AF">
            <w:pPr>
              <w:jc w:val="center"/>
              <w:rPr>
                <w:rFonts w:ascii="Twinkl" w:hAnsi="Twinkl"/>
              </w:rPr>
            </w:pPr>
          </w:p>
        </w:tc>
        <w:tc>
          <w:tcPr>
            <w:tcW w:w="5922" w:type="dxa"/>
            <w:gridSpan w:val="5"/>
            <w:shd w:val="clear" w:color="auto" w:fill="auto"/>
          </w:tcPr>
          <w:p w14:paraId="698D0646" w14:textId="460B0563" w:rsidR="00EC28AF" w:rsidRPr="001E0ED0" w:rsidRDefault="005C1DB8" w:rsidP="00EC28AF">
            <w:pPr>
              <w:jc w:val="center"/>
              <w:rPr>
                <w:rFonts w:ascii="Twinkl" w:hAnsi="Twinkl"/>
              </w:rPr>
            </w:pPr>
            <w:r w:rsidRPr="001E0ED0">
              <w:rPr>
                <w:rFonts w:ascii="Twinkl" w:hAnsi="Twinkl"/>
              </w:rPr>
              <w:t xml:space="preserve">Get Set 4 PE </w:t>
            </w:r>
            <w:r>
              <w:rPr>
                <w:rFonts w:ascii="Twinkl" w:hAnsi="Twinkl"/>
              </w:rPr>
              <w:t>–</w:t>
            </w:r>
            <w:r w:rsidRPr="001E0ED0">
              <w:rPr>
                <w:rFonts w:ascii="Twinkl" w:hAnsi="Twinkl"/>
              </w:rPr>
              <w:t xml:space="preserve"> </w:t>
            </w:r>
            <w:r>
              <w:rPr>
                <w:rFonts w:ascii="Twinkl" w:hAnsi="Twinkl"/>
              </w:rPr>
              <w:t>Striking and fielding games</w:t>
            </w:r>
          </w:p>
        </w:tc>
      </w:tr>
      <w:tr w:rsidR="003E5FD3" w:rsidRPr="001E0ED0" w14:paraId="3F88A3ED" w14:textId="77777777" w:rsidTr="005C1DB8">
        <w:trPr>
          <w:trHeight w:val="221"/>
        </w:trPr>
        <w:tc>
          <w:tcPr>
            <w:tcW w:w="2367" w:type="dxa"/>
          </w:tcPr>
          <w:p w14:paraId="58D3F37A" w14:textId="77777777" w:rsidR="00EC28AF" w:rsidRDefault="00EC28AF" w:rsidP="00EC28AF">
            <w:pPr>
              <w:jc w:val="center"/>
              <w:rPr>
                <w:rFonts w:ascii="Twinkl" w:hAnsi="Twinkl"/>
                <w:b/>
              </w:rPr>
            </w:pPr>
            <w:r w:rsidRPr="001E0ED0">
              <w:rPr>
                <w:rFonts w:ascii="Twinkl" w:hAnsi="Twinkl"/>
                <w:b/>
              </w:rPr>
              <w:t>PSHE</w:t>
            </w:r>
          </w:p>
          <w:p w14:paraId="639497DA" w14:textId="05CBC919" w:rsidR="003E5FD3" w:rsidRPr="003E5FD3" w:rsidRDefault="003E5FD3" w:rsidP="00EC28AF">
            <w:pPr>
              <w:jc w:val="center"/>
              <w:rPr>
                <w:rFonts w:ascii="Twinkl" w:hAnsi="Twinkl"/>
                <w:bCs/>
              </w:rPr>
            </w:pPr>
            <w:r w:rsidRPr="003E5FD3">
              <w:rPr>
                <w:rFonts w:ascii="Twinkl" w:hAnsi="Twinkl"/>
                <w:bCs/>
              </w:rPr>
              <w:t xml:space="preserve">Changing me </w:t>
            </w:r>
          </w:p>
        </w:tc>
        <w:tc>
          <w:tcPr>
            <w:tcW w:w="1754" w:type="dxa"/>
            <w:tcBorders>
              <w:top w:val="single" w:sz="6" w:space="0" w:color="auto"/>
              <w:left w:val="single" w:sz="6" w:space="0" w:color="auto"/>
              <w:bottom w:val="single" w:sz="6" w:space="0" w:color="auto"/>
              <w:right w:val="single" w:sz="6" w:space="0" w:color="auto"/>
            </w:tcBorders>
            <w:shd w:val="clear" w:color="auto" w:fill="auto"/>
          </w:tcPr>
          <w:p w14:paraId="56928067" w14:textId="0A331A8D" w:rsidR="00EC28AF" w:rsidRPr="001E0ED0" w:rsidRDefault="003E5FD3" w:rsidP="003E5FD3">
            <w:pPr>
              <w:jc w:val="center"/>
              <w:rPr>
                <w:rFonts w:ascii="Twinkl" w:hAnsi="Twinkl"/>
              </w:rPr>
            </w:pPr>
            <w:r>
              <w:rPr>
                <w:rFonts w:ascii="Twinkl" w:hAnsi="Twinkl"/>
              </w:rPr>
              <w:t>Life cycles in nature.</w:t>
            </w:r>
          </w:p>
        </w:tc>
        <w:tc>
          <w:tcPr>
            <w:tcW w:w="1817" w:type="dxa"/>
            <w:gridSpan w:val="2"/>
            <w:tcBorders>
              <w:top w:val="single" w:sz="6" w:space="0" w:color="auto"/>
              <w:left w:val="single" w:sz="6" w:space="0" w:color="auto"/>
              <w:bottom w:val="single" w:sz="6" w:space="0" w:color="auto"/>
              <w:right w:val="single" w:sz="6" w:space="0" w:color="auto"/>
            </w:tcBorders>
            <w:shd w:val="clear" w:color="auto" w:fill="auto"/>
          </w:tcPr>
          <w:p w14:paraId="4D54D312" w14:textId="4816C205" w:rsidR="00EC28AF" w:rsidRPr="001E0ED0" w:rsidRDefault="003E5FD3" w:rsidP="003E5FD3">
            <w:pPr>
              <w:jc w:val="center"/>
              <w:rPr>
                <w:rFonts w:ascii="Twinkl" w:hAnsi="Twinkl"/>
              </w:rPr>
            </w:pPr>
            <w:r>
              <w:rPr>
                <w:rFonts w:ascii="Twinkl" w:hAnsi="Twinkl"/>
              </w:rPr>
              <w:t>Growing from young to old.</w:t>
            </w:r>
          </w:p>
        </w:tc>
        <w:tc>
          <w:tcPr>
            <w:tcW w:w="2186" w:type="dxa"/>
            <w:gridSpan w:val="2"/>
            <w:tcBorders>
              <w:top w:val="single" w:sz="6" w:space="0" w:color="auto"/>
              <w:left w:val="single" w:sz="6" w:space="0" w:color="auto"/>
              <w:bottom w:val="single" w:sz="6" w:space="0" w:color="auto"/>
            </w:tcBorders>
            <w:shd w:val="clear" w:color="auto" w:fill="auto"/>
          </w:tcPr>
          <w:p w14:paraId="4A3249B5" w14:textId="0B5B8E75" w:rsidR="00EC28AF" w:rsidRPr="001E0ED0" w:rsidRDefault="003E5FD3" w:rsidP="003E5FD3">
            <w:pPr>
              <w:jc w:val="center"/>
              <w:rPr>
                <w:rFonts w:ascii="Twinkl" w:hAnsi="Twinkl"/>
              </w:rPr>
            </w:pPr>
            <w:r>
              <w:rPr>
                <w:rFonts w:ascii="Twinkl" w:hAnsi="Twinkl"/>
              </w:rPr>
              <w:t>The Changing me.</w:t>
            </w:r>
          </w:p>
        </w:tc>
        <w:tc>
          <w:tcPr>
            <w:tcW w:w="1822" w:type="dxa"/>
            <w:vMerge/>
            <w:shd w:val="clear" w:color="auto" w:fill="auto"/>
          </w:tcPr>
          <w:p w14:paraId="06427B60" w14:textId="77777777" w:rsidR="00EC28AF" w:rsidRPr="001E0ED0" w:rsidRDefault="00EC28AF" w:rsidP="003E5FD3">
            <w:pPr>
              <w:jc w:val="center"/>
              <w:rPr>
                <w:rFonts w:ascii="Twinkl" w:hAnsi="Twinkl"/>
              </w:rPr>
            </w:pPr>
          </w:p>
        </w:tc>
        <w:tc>
          <w:tcPr>
            <w:tcW w:w="2216" w:type="dxa"/>
            <w:gridSpan w:val="2"/>
          </w:tcPr>
          <w:p w14:paraId="3F83C474" w14:textId="407EC6E5" w:rsidR="00EC28AF" w:rsidRPr="001E0ED0" w:rsidRDefault="003E5FD3" w:rsidP="003E5FD3">
            <w:pPr>
              <w:jc w:val="center"/>
              <w:rPr>
                <w:rFonts w:ascii="Twinkl" w:hAnsi="Twinkl"/>
              </w:rPr>
            </w:pPr>
            <w:r>
              <w:rPr>
                <w:rFonts w:ascii="Twinkl" w:hAnsi="Twinkl"/>
              </w:rPr>
              <w:t>Boys’ and girls’ bodies.</w:t>
            </w:r>
          </w:p>
        </w:tc>
        <w:tc>
          <w:tcPr>
            <w:tcW w:w="1851" w:type="dxa"/>
            <w:gridSpan w:val="2"/>
          </w:tcPr>
          <w:p w14:paraId="3D1460EB" w14:textId="1B9C8669" w:rsidR="00EC28AF" w:rsidRPr="001E0ED0" w:rsidRDefault="003E5FD3" w:rsidP="003E5FD3">
            <w:pPr>
              <w:jc w:val="center"/>
              <w:rPr>
                <w:rFonts w:ascii="Twinkl" w:hAnsi="Twinkl"/>
              </w:rPr>
            </w:pPr>
            <w:r>
              <w:rPr>
                <w:rFonts w:ascii="Twinkl" w:hAnsi="Twinkl"/>
              </w:rPr>
              <w:t>Assertiveness.</w:t>
            </w:r>
          </w:p>
        </w:tc>
        <w:tc>
          <w:tcPr>
            <w:tcW w:w="1855" w:type="dxa"/>
          </w:tcPr>
          <w:p w14:paraId="51D6FBD9" w14:textId="5EDD1D52" w:rsidR="00EC28AF" w:rsidRPr="001E0ED0" w:rsidRDefault="003E5FD3" w:rsidP="003E5FD3">
            <w:pPr>
              <w:jc w:val="center"/>
              <w:rPr>
                <w:rFonts w:ascii="Twinkl" w:hAnsi="Twinkl"/>
              </w:rPr>
            </w:pPr>
            <w:r>
              <w:rPr>
                <w:rFonts w:ascii="Twinkl" w:hAnsi="Twinkl"/>
              </w:rPr>
              <w:t>Looking ahead.</w:t>
            </w:r>
          </w:p>
        </w:tc>
      </w:tr>
      <w:tr w:rsidR="003E5FD3" w:rsidRPr="001E0ED0" w14:paraId="3DBDCCDE" w14:textId="77777777" w:rsidTr="005C1DB8">
        <w:trPr>
          <w:trHeight w:val="458"/>
        </w:trPr>
        <w:tc>
          <w:tcPr>
            <w:tcW w:w="2367" w:type="dxa"/>
          </w:tcPr>
          <w:p w14:paraId="78058ABE" w14:textId="77777777" w:rsidR="00EC28AF" w:rsidRPr="001E0ED0" w:rsidRDefault="00EC28AF" w:rsidP="00EC28AF">
            <w:pPr>
              <w:jc w:val="center"/>
              <w:rPr>
                <w:rFonts w:ascii="Twinkl" w:hAnsi="Twinkl"/>
                <w:b/>
              </w:rPr>
            </w:pPr>
            <w:r w:rsidRPr="001E0ED0">
              <w:rPr>
                <w:rFonts w:ascii="Twinkl" w:hAnsi="Twinkl"/>
                <w:b/>
              </w:rPr>
              <w:t>RE</w:t>
            </w:r>
          </w:p>
          <w:p w14:paraId="07A89E74" w14:textId="4561F877" w:rsidR="00EC28AF" w:rsidRPr="001E0ED0" w:rsidRDefault="003E5FD3" w:rsidP="00EC28AF">
            <w:pPr>
              <w:rPr>
                <w:rFonts w:ascii="Twinkl" w:hAnsi="Twinkl"/>
              </w:rPr>
            </w:pPr>
            <w:r>
              <w:rPr>
                <w:rFonts w:ascii="Twinkl" w:hAnsi="Twinkl"/>
              </w:rPr>
              <w:t xml:space="preserve">What makes some places special to believers? </w:t>
            </w:r>
          </w:p>
        </w:tc>
        <w:tc>
          <w:tcPr>
            <w:tcW w:w="1754" w:type="dxa"/>
            <w:shd w:val="clear" w:color="auto" w:fill="auto"/>
          </w:tcPr>
          <w:p w14:paraId="6AD36C54" w14:textId="69F9052D" w:rsidR="00EC28AF" w:rsidRPr="001E0ED0" w:rsidRDefault="00D266BB" w:rsidP="00EC28AF">
            <w:pPr>
              <w:rPr>
                <w:rFonts w:ascii="Twinkl" w:hAnsi="Twinkl"/>
              </w:rPr>
            </w:pPr>
            <w:r>
              <w:rPr>
                <w:rFonts w:ascii="Twinkl" w:hAnsi="Twinkl"/>
              </w:rPr>
              <w:t xml:space="preserve">Which places is special to me? </w:t>
            </w:r>
          </w:p>
        </w:tc>
        <w:tc>
          <w:tcPr>
            <w:tcW w:w="1817" w:type="dxa"/>
            <w:gridSpan w:val="2"/>
            <w:shd w:val="clear" w:color="auto" w:fill="auto"/>
          </w:tcPr>
          <w:p w14:paraId="4BEFC874" w14:textId="2B9BB3EE" w:rsidR="00EC28AF" w:rsidRPr="001E0ED0" w:rsidRDefault="00D266BB" w:rsidP="00EC28AF">
            <w:pPr>
              <w:rPr>
                <w:rFonts w:ascii="Twinkl" w:hAnsi="Twinkl"/>
              </w:rPr>
            </w:pPr>
            <w:r>
              <w:rPr>
                <w:rFonts w:ascii="Twinkl" w:hAnsi="Twinkl"/>
              </w:rPr>
              <w:t xml:space="preserve">Which place of worship is special to Christians? </w:t>
            </w:r>
          </w:p>
        </w:tc>
        <w:tc>
          <w:tcPr>
            <w:tcW w:w="2186" w:type="dxa"/>
            <w:gridSpan w:val="2"/>
            <w:shd w:val="clear" w:color="auto" w:fill="auto"/>
          </w:tcPr>
          <w:p w14:paraId="48E9E062" w14:textId="0EA85115" w:rsidR="00EC28AF" w:rsidRPr="001E0ED0" w:rsidRDefault="003E5FD3" w:rsidP="00EC28AF">
            <w:pPr>
              <w:rPr>
                <w:rFonts w:ascii="Twinkl" w:hAnsi="Twinkl"/>
              </w:rPr>
            </w:pPr>
            <w:r>
              <w:rPr>
                <w:rFonts w:ascii="Twinkl" w:hAnsi="Twinkl"/>
              </w:rPr>
              <w:t xml:space="preserve">Which place of worship is special to Jewish people? </w:t>
            </w:r>
          </w:p>
        </w:tc>
        <w:tc>
          <w:tcPr>
            <w:tcW w:w="1822" w:type="dxa"/>
            <w:vMerge/>
            <w:shd w:val="clear" w:color="auto" w:fill="auto"/>
          </w:tcPr>
          <w:p w14:paraId="4F51EC10" w14:textId="77777777" w:rsidR="00EC28AF" w:rsidRPr="001E0ED0" w:rsidRDefault="00EC28AF" w:rsidP="00EC28AF">
            <w:pPr>
              <w:rPr>
                <w:rFonts w:ascii="Twinkl" w:hAnsi="Twinkl"/>
              </w:rPr>
            </w:pPr>
          </w:p>
        </w:tc>
        <w:tc>
          <w:tcPr>
            <w:tcW w:w="2216" w:type="dxa"/>
            <w:gridSpan w:val="2"/>
            <w:shd w:val="clear" w:color="auto" w:fill="auto"/>
          </w:tcPr>
          <w:p w14:paraId="14DA0133" w14:textId="3E5BE76B" w:rsidR="00EC28AF" w:rsidRPr="001E0ED0" w:rsidRDefault="003E5FD3" w:rsidP="00EC28AF">
            <w:pPr>
              <w:rPr>
                <w:rFonts w:ascii="Twinkl" w:eastAsia="Comic Sans MS" w:hAnsi="Twinkl" w:cs="Comic Sans MS"/>
              </w:rPr>
            </w:pPr>
            <w:r>
              <w:rPr>
                <w:rFonts w:ascii="Twinkl" w:eastAsia="Comic Sans MS" w:hAnsi="Twinkl" w:cs="Comic Sans MS"/>
              </w:rPr>
              <w:t>Which place of worships is sacred to Muslims?</w:t>
            </w:r>
          </w:p>
        </w:tc>
        <w:tc>
          <w:tcPr>
            <w:tcW w:w="1851" w:type="dxa"/>
            <w:gridSpan w:val="2"/>
          </w:tcPr>
          <w:p w14:paraId="0A6CBDC6" w14:textId="2FAD0A03" w:rsidR="00EC28AF" w:rsidRPr="001E0ED0" w:rsidRDefault="003E5FD3" w:rsidP="00EC28AF">
            <w:pPr>
              <w:rPr>
                <w:rFonts w:ascii="Twinkl" w:eastAsia="Comic Sans MS" w:hAnsi="Twinkl" w:cs="Comic Sans MS"/>
              </w:rPr>
            </w:pPr>
            <w:r>
              <w:rPr>
                <w:rFonts w:ascii="Twinkl" w:eastAsia="Comic Sans MS" w:hAnsi="Twinkl" w:cs="Comic Sans MS"/>
              </w:rPr>
              <w:t>How are places of worship similar and different?</w:t>
            </w:r>
          </w:p>
        </w:tc>
        <w:tc>
          <w:tcPr>
            <w:tcW w:w="1855" w:type="dxa"/>
          </w:tcPr>
          <w:p w14:paraId="08B909E8" w14:textId="074070E6" w:rsidR="00EC28AF" w:rsidRPr="001E0ED0" w:rsidRDefault="003E5FD3" w:rsidP="00EC28AF">
            <w:pPr>
              <w:rPr>
                <w:rFonts w:ascii="Twinkl" w:eastAsia="Comic Sans MS" w:hAnsi="Twinkl" w:cs="Comic Sans MS"/>
              </w:rPr>
            </w:pPr>
            <w:r>
              <w:rPr>
                <w:rFonts w:ascii="Twinkl" w:eastAsia="Comic Sans MS" w:hAnsi="Twinkl" w:cs="Comic Sans MS"/>
              </w:rPr>
              <w:t xml:space="preserve">Consolidation </w:t>
            </w:r>
          </w:p>
        </w:tc>
      </w:tr>
    </w:tbl>
    <w:p w14:paraId="4BE5FCAB" w14:textId="77777777" w:rsidR="00F21726" w:rsidRPr="001E0ED0" w:rsidRDefault="00F21726">
      <w:pPr>
        <w:rPr>
          <w:rFonts w:ascii="Twinkl" w:hAnsi="Twinkl"/>
        </w:rPr>
      </w:pPr>
    </w:p>
    <w:sectPr w:rsidR="00F21726" w:rsidRPr="001E0ED0" w:rsidSect="00EC28AF">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3A48"/>
    <w:multiLevelType w:val="multilevel"/>
    <w:tmpl w:val="130C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34D16"/>
    <w:multiLevelType w:val="multilevel"/>
    <w:tmpl w:val="FD82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80592"/>
    <w:multiLevelType w:val="hybridMultilevel"/>
    <w:tmpl w:val="418AA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8E11BF"/>
    <w:multiLevelType w:val="multilevel"/>
    <w:tmpl w:val="FB8A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0392C"/>
    <w:multiLevelType w:val="multilevel"/>
    <w:tmpl w:val="2BCA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73A5C"/>
    <w:multiLevelType w:val="hybridMultilevel"/>
    <w:tmpl w:val="43E0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33D9A"/>
    <w:multiLevelType w:val="multilevel"/>
    <w:tmpl w:val="0D3A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84463"/>
    <w:multiLevelType w:val="hybridMultilevel"/>
    <w:tmpl w:val="9AA4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011133"/>
    <w:multiLevelType w:val="multilevel"/>
    <w:tmpl w:val="FDC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F7C65"/>
    <w:multiLevelType w:val="multilevel"/>
    <w:tmpl w:val="F6A0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928451">
    <w:abstractNumId w:val="4"/>
  </w:num>
  <w:num w:numId="2" w16cid:durableId="1245451469">
    <w:abstractNumId w:val="3"/>
  </w:num>
  <w:num w:numId="3" w16cid:durableId="984895472">
    <w:abstractNumId w:val="7"/>
  </w:num>
  <w:num w:numId="4" w16cid:durableId="796991766">
    <w:abstractNumId w:val="6"/>
  </w:num>
  <w:num w:numId="5" w16cid:durableId="1583098602">
    <w:abstractNumId w:val="9"/>
  </w:num>
  <w:num w:numId="6" w16cid:durableId="1718774842">
    <w:abstractNumId w:val="1"/>
  </w:num>
  <w:num w:numId="7" w16cid:durableId="2071034289">
    <w:abstractNumId w:val="5"/>
  </w:num>
  <w:num w:numId="8" w16cid:durableId="981496835">
    <w:abstractNumId w:val="0"/>
  </w:num>
  <w:num w:numId="9" w16cid:durableId="1419789274">
    <w:abstractNumId w:val="2"/>
    <w:lvlOverride w:ilvl="0"/>
    <w:lvlOverride w:ilvl="1"/>
    <w:lvlOverride w:ilvl="2"/>
    <w:lvlOverride w:ilvl="3"/>
    <w:lvlOverride w:ilvl="4"/>
    <w:lvlOverride w:ilvl="5"/>
    <w:lvlOverride w:ilvl="6"/>
    <w:lvlOverride w:ilvl="7"/>
    <w:lvlOverride w:ilvl="8"/>
  </w:num>
  <w:num w:numId="10" w16cid:durableId="715011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D6"/>
    <w:rsid w:val="00110F07"/>
    <w:rsid w:val="0013381E"/>
    <w:rsid w:val="001D0D54"/>
    <w:rsid w:val="001E0ED0"/>
    <w:rsid w:val="002A0D76"/>
    <w:rsid w:val="00342828"/>
    <w:rsid w:val="00384D09"/>
    <w:rsid w:val="003E5FD3"/>
    <w:rsid w:val="005A6AD1"/>
    <w:rsid w:val="005C1DB8"/>
    <w:rsid w:val="005C2A28"/>
    <w:rsid w:val="005F762E"/>
    <w:rsid w:val="007E3589"/>
    <w:rsid w:val="008648B7"/>
    <w:rsid w:val="008C3BD6"/>
    <w:rsid w:val="008E0D36"/>
    <w:rsid w:val="009C2CD4"/>
    <w:rsid w:val="00A623F2"/>
    <w:rsid w:val="00BA41BF"/>
    <w:rsid w:val="00C3324F"/>
    <w:rsid w:val="00CA2A34"/>
    <w:rsid w:val="00CE7027"/>
    <w:rsid w:val="00D266BB"/>
    <w:rsid w:val="00DC1EBC"/>
    <w:rsid w:val="00E213AE"/>
    <w:rsid w:val="00EC28AF"/>
    <w:rsid w:val="00F21726"/>
    <w:rsid w:val="00F337A6"/>
    <w:rsid w:val="00F40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B867"/>
  <w15:chartTrackingRefBased/>
  <w15:docId w15:val="{E4AD0D2E-1849-4E1D-B129-A34587F3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D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37A6"/>
    <w:rPr>
      <w:b/>
      <w:bCs/>
    </w:rPr>
  </w:style>
  <w:style w:type="character" w:customStyle="1" w:styleId="normaltextrun">
    <w:name w:val="normaltextrun"/>
    <w:basedOn w:val="DefaultParagraphFont"/>
    <w:rsid w:val="00A623F2"/>
  </w:style>
  <w:style w:type="character" w:customStyle="1" w:styleId="eop">
    <w:name w:val="eop"/>
    <w:basedOn w:val="DefaultParagraphFont"/>
    <w:rsid w:val="00A623F2"/>
  </w:style>
  <w:style w:type="paragraph" w:styleId="ListParagraph">
    <w:name w:val="List Paragraph"/>
    <w:basedOn w:val="Normal"/>
    <w:uiPriority w:val="34"/>
    <w:qFormat/>
    <w:rsid w:val="001E0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950">
      <w:bodyDiv w:val="1"/>
      <w:marLeft w:val="0"/>
      <w:marRight w:val="0"/>
      <w:marTop w:val="0"/>
      <w:marBottom w:val="0"/>
      <w:divBdr>
        <w:top w:val="none" w:sz="0" w:space="0" w:color="auto"/>
        <w:left w:val="none" w:sz="0" w:space="0" w:color="auto"/>
        <w:bottom w:val="none" w:sz="0" w:space="0" w:color="auto"/>
        <w:right w:val="none" w:sz="0" w:space="0" w:color="auto"/>
      </w:divBdr>
    </w:div>
    <w:div w:id="250478876">
      <w:bodyDiv w:val="1"/>
      <w:marLeft w:val="0"/>
      <w:marRight w:val="0"/>
      <w:marTop w:val="0"/>
      <w:marBottom w:val="0"/>
      <w:divBdr>
        <w:top w:val="none" w:sz="0" w:space="0" w:color="auto"/>
        <w:left w:val="none" w:sz="0" w:space="0" w:color="auto"/>
        <w:bottom w:val="none" w:sz="0" w:space="0" w:color="auto"/>
        <w:right w:val="none" w:sz="0" w:space="0" w:color="auto"/>
      </w:divBdr>
    </w:div>
    <w:div w:id="260652776">
      <w:bodyDiv w:val="1"/>
      <w:marLeft w:val="0"/>
      <w:marRight w:val="0"/>
      <w:marTop w:val="0"/>
      <w:marBottom w:val="0"/>
      <w:divBdr>
        <w:top w:val="none" w:sz="0" w:space="0" w:color="auto"/>
        <w:left w:val="none" w:sz="0" w:space="0" w:color="auto"/>
        <w:bottom w:val="none" w:sz="0" w:space="0" w:color="auto"/>
        <w:right w:val="none" w:sz="0" w:space="0" w:color="auto"/>
      </w:divBdr>
      <w:divsChild>
        <w:div w:id="1497572202">
          <w:marLeft w:val="0"/>
          <w:marRight w:val="0"/>
          <w:marTop w:val="0"/>
          <w:marBottom w:val="0"/>
          <w:divBdr>
            <w:top w:val="none" w:sz="0" w:space="0" w:color="auto"/>
            <w:left w:val="none" w:sz="0" w:space="0" w:color="auto"/>
            <w:bottom w:val="none" w:sz="0" w:space="0" w:color="auto"/>
            <w:right w:val="none" w:sz="0" w:space="0" w:color="auto"/>
          </w:divBdr>
          <w:divsChild>
            <w:div w:id="477453531">
              <w:marLeft w:val="0"/>
              <w:marRight w:val="0"/>
              <w:marTop w:val="0"/>
              <w:marBottom w:val="0"/>
              <w:divBdr>
                <w:top w:val="none" w:sz="0" w:space="0" w:color="auto"/>
                <w:left w:val="none" w:sz="0" w:space="0" w:color="auto"/>
                <w:bottom w:val="none" w:sz="0" w:space="0" w:color="auto"/>
                <w:right w:val="none" w:sz="0" w:space="0" w:color="auto"/>
              </w:divBdr>
            </w:div>
          </w:divsChild>
        </w:div>
        <w:div w:id="1588660092">
          <w:marLeft w:val="0"/>
          <w:marRight w:val="0"/>
          <w:marTop w:val="0"/>
          <w:marBottom w:val="0"/>
          <w:divBdr>
            <w:top w:val="none" w:sz="0" w:space="0" w:color="auto"/>
            <w:left w:val="none" w:sz="0" w:space="0" w:color="auto"/>
            <w:bottom w:val="none" w:sz="0" w:space="0" w:color="auto"/>
            <w:right w:val="none" w:sz="0" w:space="0" w:color="auto"/>
          </w:divBdr>
          <w:divsChild>
            <w:div w:id="657154157">
              <w:marLeft w:val="0"/>
              <w:marRight w:val="0"/>
              <w:marTop w:val="0"/>
              <w:marBottom w:val="0"/>
              <w:divBdr>
                <w:top w:val="none" w:sz="0" w:space="0" w:color="auto"/>
                <w:left w:val="none" w:sz="0" w:space="0" w:color="auto"/>
                <w:bottom w:val="none" w:sz="0" w:space="0" w:color="auto"/>
                <w:right w:val="none" w:sz="0" w:space="0" w:color="auto"/>
              </w:divBdr>
            </w:div>
          </w:divsChild>
        </w:div>
        <w:div w:id="88357397">
          <w:marLeft w:val="0"/>
          <w:marRight w:val="0"/>
          <w:marTop w:val="0"/>
          <w:marBottom w:val="0"/>
          <w:divBdr>
            <w:top w:val="none" w:sz="0" w:space="0" w:color="auto"/>
            <w:left w:val="none" w:sz="0" w:space="0" w:color="auto"/>
            <w:bottom w:val="none" w:sz="0" w:space="0" w:color="auto"/>
            <w:right w:val="none" w:sz="0" w:space="0" w:color="auto"/>
          </w:divBdr>
          <w:divsChild>
            <w:div w:id="604925650">
              <w:marLeft w:val="0"/>
              <w:marRight w:val="0"/>
              <w:marTop w:val="0"/>
              <w:marBottom w:val="0"/>
              <w:divBdr>
                <w:top w:val="none" w:sz="0" w:space="0" w:color="auto"/>
                <w:left w:val="none" w:sz="0" w:space="0" w:color="auto"/>
                <w:bottom w:val="none" w:sz="0" w:space="0" w:color="auto"/>
                <w:right w:val="none" w:sz="0" w:space="0" w:color="auto"/>
              </w:divBdr>
            </w:div>
          </w:divsChild>
        </w:div>
        <w:div w:id="1053844019">
          <w:marLeft w:val="0"/>
          <w:marRight w:val="0"/>
          <w:marTop w:val="0"/>
          <w:marBottom w:val="0"/>
          <w:divBdr>
            <w:top w:val="none" w:sz="0" w:space="0" w:color="auto"/>
            <w:left w:val="none" w:sz="0" w:space="0" w:color="auto"/>
            <w:bottom w:val="none" w:sz="0" w:space="0" w:color="auto"/>
            <w:right w:val="none" w:sz="0" w:space="0" w:color="auto"/>
          </w:divBdr>
          <w:divsChild>
            <w:div w:id="11502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04214">
      <w:bodyDiv w:val="1"/>
      <w:marLeft w:val="0"/>
      <w:marRight w:val="0"/>
      <w:marTop w:val="0"/>
      <w:marBottom w:val="0"/>
      <w:divBdr>
        <w:top w:val="none" w:sz="0" w:space="0" w:color="auto"/>
        <w:left w:val="none" w:sz="0" w:space="0" w:color="auto"/>
        <w:bottom w:val="none" w:sz="0" w:space="0" w:color="auto"/>
        <w:right w:val="none" w:sz="0" w:space="0" w:color="auto"/>
      </w:divBdr>
    </w:div>
    <w:div w:id="532574753">
      <w:bodyDiv w:val="1"/>
      <w:marLeft w:val="0"/>
      <w:marRight w:val="0"/>
      <w:marTop w:val="0"/>
      <w:marBottom w:val="0"/>
      <w:divBdr>
        <w:top w:val="none" w:sz="0" w:space="0" w:color="auto"/>
        <w:left w:val="none" w:sz="0" w:space="0" w:color="auto"/>
        <w:bottom w:val="none" w:sz="0" w:space="0" w:color="auto"/>
        <w:right w:val="none" w:sz="0" w:space="0" w:color="auto"/>
      </w:divBdr>
    </w:div>
    <w:div w:id="533857127">
      <w:bodyDiv w:val="1"/>
      <w:marLeft w:val="0"/>
      <w:marRight w:val="0"/>
      <w:marTop w:val="0"/>
      <w:marBottom w:val="0"/>
      <w:divBdr>
        <w:top w:val="none" w:sz="0" w:space="0" w:color="auto"/>
        <w:left w:val="none" w:sz="0" w:space="0" w:color="auto"/>
        <w:bottom w:val="none" w:sz="0" w:space="0" w:color="auto"/>
        <w:right w:val="none" w:sz="0" w:space="0" w:color="auto"/>
      </w:divBdr>
    </w:div>
    <w:div w:id="697200924">
      <w:bodyDiv w:val="1"/>
      <w:marLeft w:val="0"/>
      <w:marRight w:val="0"/>
      <w:marTop w:val="0"/>
      <w:marBottom w:val="0"/>
      <w:divBdr>
        <w:top w:val="none" w:sz="0" w:space="0" w:color="auto"/>
        <w:left w:val="none" w:sz="0" w:space="0" w:color="auto"/>
        <w:bottom w:val="none" w:sz="0" w:space="0" w:color="auto"/>
        <w:right w:val="none" w:sz="0" w:space="0" w:color="auto"/>
      </w:divBdr>
    </w:div>
    <w:div w:id="726341465">
      <w:bodyDiv w:val="1"/>
      <w:marLeft w:val="0"/>
      <w:marRight w:val="0"/>
      <w:marTop w:val="0"/>
      <w:marBottom w:val="0"/>
      <w:divBdr>
        <w:top w:val="none" w:sz="0" w:space="0" w:color="auto"/>
        <w:left w:val="none" w:sz="0" w:space="0" w:color="auto"/>
        <w:bottom w:val="none" w:sz="0" w:space="0" w:color="auto"/>
        <w:right w:val="none" w:sz="0" w:space="0" w:color="auto"/>
      </w:divBdr>
    </w:div>
    <w:div w:id="753402873">
      <w:bodyDiv w:val="1"/>
      <w:marLeft w:val="0"/>
      <w:marRight w:val="0"/>
      <w:marTop w:val="0"/>
      <w:marBottom w:val="0"/>
      <w:divBdr>
        <w:top w:val="none" w:sz="0" w:space="0" w:color="auto"/>
        <w:left w:val="none" w:sz="0" w:space="0" w:color="auto"/>
        <w:bottom w:val="none" w:sz="0" w:space="0" w:color="auto"/>
        <w:right w:val="none" w:sz="0" w:space="0" w:color="auto"/>
      </w:divBdr>
    </w:div>
    <w:div w:id="818885659">
      <w:bodyDiv w:val="1"/>
      <w:marLeft w:val="0"/>
      <w:marRight w:val="0"/>
      <w:marTop w:val="0"/>
      <w:marBottom w:val="0"/>
      <w:divBdr>
        <w:top w:val="none" w:sz="0" w:space="0" w:color="auto"/>
        <w:left w:val="none" w:sz="0" w:space="0" w:color="auto"/>
        <w:bottom w:val="none" w:sz="0" w:space="0" w:color="auto"/>
        <w:right w:val="none" w:sz="0" w:space="0" w:color="auto"/>
      </w:divBdr>
      <w:divsChild>
        <w:div w:id="1574466492">
          <w:marLeft w:val="0"/>
          <w:marRight w:val="0"/>
          <w:marTop w:val="0"/>
          <w:marBottom w:val="0"/>
          <w:divBdr>
            <w:top w:val="none" w:sz="0" w:space="0" w:color="auto"/>
            <w:left w:val="none" w:sz="0" w:space="0" w:color="auto"/>
            <w:bottom w:val="none" w:sz="0" w:space="0" w:color="auto"/>
            <w:right w:val="none" w:sz="0" w:space="0" w:color="auto"/>
          </w:divBdr>
          <w:divsChild>
            <w:div w:id="311494912">
              <w:marLeft w:val="0"/>
              <w:marRight w:val="0"/>
              <w:marTop w:val="0"/>
              <w:marBottom w:val="0"/>
              <w:divBdr>
                <w:top w:val="none" w:sz="0" w:space="0" w:color="auto"/>
                <w:left w:val="none" w:sz="0" w:space="0" w:color="auto"/>
                <w:bottom w:val="none" w:sz="0" w:space="0" w:color="auto"/>
                <w:right w:val="none" w:sz="0" w:space="0" w:color="auto"/>
              </w:divBdr>
              <w:divsChild>
                <w:div w:id="143861973">
                  <w:marLeft w:val="0"/>
                  <w:marRight w:val="0"/>
                  <w:marTop w:val="0"/>
                  <w:marBottom w:val="0"/>
                  <w:divBdr>
                    <w:top w:val="none" w:sz="0" w:space="0" w:color="auto"/>
                    <w:left w:val="none" w:sz="0" w:space="0" w:color="auto"/>
                    <w:bottom w:val="none" w:sz="0" w:space="0" w:color="auto"/>
                    <w:right w:val="none" w:sz="0" w:space="0" w:color="auto"/>
                  </w:divBdr>
                  <w:divsChild>
                    <w:div w:id="352191221">
                      <w:marLeft w:val="0"/>
                      <w:marRight w:val="0"/>
                      <w:marTop w:val="0"/>
                      <w:marBottom w:val="0"/>
                      <w:divBdr>
                        <w:top w:val="none" w:sz="0" w:space="0" w:color="auto"/>
                        <w:left w:val="none" w:sz="0" w:space="0" w:color="auto"/>
                        <w:bottom w:val="none" w:sz="0" w:space="0" w:color="auto"/>
                        <w:right w:val="none" w:sz="0" w:space="0" w:color="auto"/>
                      </w:divBdr>
                      <w:divsChild>
                        <w:div w:id="869805440">
                          <w:marLeft w:val="0"/>
                          <w:marRight w:val="0"/>
                          <w:marTop w:val="0"/>
                          <w:marBottom w:val="0"/>
                          <w:divBdr>
                            <w:top w:val="none" w:sz="0" w:space="0" w:color="auto"/>
                            <w:left w:val="none" w:sz="0" w:space="0" w:color="auto"/>
                            <w:bottom w:val="none" w:sz="0" w:space="0" w:color="auto"/>
                            <w:right w:val="none" w:sz="0" w:space="0" w:color="auto"/>
                          </w:divBdr>
                          <w:divsChild>
                            <w:div w:id="294607426">
                              <w:marLeft w:val="0"/>
                              <w:marRight w:val="0"/>
                              <w:marTop w:val="0"/>
                              <w:marBottom w:val="0"/>
                              <w:divBdr>
                                <w:top w:val="none" w:sz="0" w:space="0" w:color="auto"/>
                                <w:left w:val="none" w:sz="0" w:space="0" w:color="auto"/>
                                <w:bottom w:val="none" w:sz="0" w:space="0" w:color="auto"/>
                                <w:right w:val="none" w:sz="0" w:space="0" w:color="auto"/>
                              </w:divBdr>
                              <w:divsChild>
                                <w:div w:id="1459571564">
                                  <w:marLeft w:val="0"/>
                                  <w:marRight w:val="0"/>
                                  <w:marTop w:val="0"/>
                                  <w:marBottom w:val="0"/>
                                  <w:divBdr>
                                    <w:top w:val="none" w:sz="0" w:space="0" w:color="auto"/>
                                    <w:left w:val="none" w:sz="0" w:space="0" w:color="auto"/>
                                    <w:bottom w:val="none" w:sz="0" w:space="0" w:color="auto"/>
                                    <w:right w:val="none" w:sz="0" w:space="0" w:color="auto"/>
                                  </w:divBdr>
                                  <w:divsChild>
                                    <w:div w:id="5051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7930">
      <w:bodyDiv w:val="1"/>
      <w:marLeft w:val="0"/>
      <w:marRight w:val="0"/>
      <w:marTop w:val="0"/>
      <w:marBottom w:val="0"/>
      <w:divBdr>
        <w:top w:val="none" w:sz="0" w:space="0" w:color="auto"/>
        <w:left w:val="none" w:sz="0" w:space="0" w:color="auto"/>
        <w:bottom w:val="none" w:sz="0" w:space="0" w:color="auto"/>
        <w:right w:val="none" w:sz="0" w:space="0" w:color="auto"/>
      </w:divBdr>
    </w:div>
    <w:div w:id="966163616">
      <w:bodyDiv w:val="1"/>
      <w:marLeft w:val="0"/>
      <w:marRight w:val="0"/>
      <w:marTop w:val="0"/>
      <w:marBottom w:val="0"/>
      <w:divBdr>
        <w:top w:val="none" w:sz="0" w:space="0" w:color="auto"/>
        <w:left w:val="none" w:sz="0" w:space="0" w:color="auto"/>
        <w:bottom w:val="none" w:sz="0" w:space="0" w:color="auto"/>
        <w:right w:val="none" w:sz="0" w:space="0" w:color="auto"/>
      </w:divBdr>
    </w:div>
    <w:div w:id="1003506327">
      <w:bodyDiv w:val="1"/>
      <w:marLeft w:val="0"/>
      <w:marRight w:val="0"/>
      <w:marTop w:val="0"/>
      <w:marBottom w:val="0"/>
      <w:divBdr>
        <w:top w:val="none" w:sz="0" w:space="0" w:color="auto"/>
        <w:left w:val="none" w:sz="0" w:space="0" w:color="auto"/>
        <w:bottom w:val="none" w:sz="0" w:space="0" w:color="auto"/>
        <w:right w:val="none" w:sz="0" w:space="0" w:color="auto"/>
      </w:divBdr>
    </w:div>
    <w:div w:id="1110471217">
      <w:bodyDiv w:val="1"/>
      <w:marLeft w:val="0"/>
      <w:marRight w:val="0"/>
      <w:marTop w:val="0"/>
      <w:marBottom w:val="0"/>
      <w:divBdr>
        <w:top w:val="none" w:sz="0" w:space="0" w:color="auto"/>
        <w:left w:val="none" w:sz="0" w:space="0" w:color="auto"/>
        <w:bottom w:val="none" w:sz="0" w:space="0" w:color="auto"/>
        <w:right w:val="none" w:sz="0" w:space="0" w:color="auto"/>
      </w:divBdr>
    </w:div>
    <w:div w:id="1112550023">
      <w:bodyDiv w:val="1"/>
      <w:marLeft w:val="0"/>
      <w:marRight w:val="0"/>
      <w:marTop w:val="0"/>
      <w:marBottom w:val="0"/>
      <w:divBdr>
        <w:top w:val="none" w:sz="0" w:space="0" w:color="auto"/>
        <w:left w:val="none" w:sz="0" w:space="0" w:color="auto"/>
        <w:bottom w:val="none" w:sz="0" w:space="0" w:color="auto"/>
        <w:right w:val="none" w:sz="0" w:space="0" w:color="auto"/>
      </w:divBdr>
    </w:div>
    <w:div w:id="1121999146">
      <w:bodyDiv w:val="1"/>
      <w:marLeft w:val="0"/>
      <w:marRight w:val="0"/>
      <w:marTop w:val="0"/>
      <w:marBottom w:val="0"/>
      <w:divBdr>
        <w:top w:val="none" w:sz="0" w:space="0" w:color="auto"/>
        <w:left w:val="none" w:sz="0" w:space="0" w:color="auto"/>
        <w:bottom w:val="none" w:sz="0" w:space="0" w:color="auto"/>
        <w:right w:val="none" w:sz="0" w:space="0" w:color="auto"/>
      </w:divBdr>
      <w:divsChild>
        <w:div w:id="245505258">
          <w:marLeft w:val="0"/>
          <w:marRight w:val="0"/>
          <w:marTop w:val="0"/>
          <w:marBottom w:val="0"/>
          <w:divBdr>
            <w:top w:val="none" w:sz="0" w:space="0" w:color="auto"/>
            <w:left w:val="none" w:sz="0" w:space="0" w:color="auto"/>
            <w:bottom w:val="none" w:sz="0" w:space="0" w:color="auto"/>
            <w:right w:val="none" w:sz="0" w:space="0" w:color="auto"/>
          </w:divBdr>
          <w:divsChild>
            <w:div w:id="21829924">
              <w:marLeft w:val="0"/>
              <w:marRight w:val="0"/>
              <w:marTop w:val="0"/>
              <w:marBottom w:val="0"/>
              <w:divBdr>
                <w:top w:val="none" w:sz="0" w:space="0" w:color="auto"/>
                <w:left w:val="none" w:sz="0" w:space="0" w:color="auto"/>
                <w:bottom w:val="none" w:sz="0" w:space="0" w:color="auto"/>
                <w:right w:val="none" w:sz="0" w:space="0" w:color="auto"/>
              </w:divBdr>
              <w:divsChild>
                <w:div w:id="968391532">
                  <w:marLeft w:val="0"/>
                  <w:marRight w:val="0"/>
                  <w:marTop w:val="0"/>
                  <w:marBottom w:val="0"/>
                  <w:divBdr>
                    <w:top w:val="none" w:sz="0" w:space="0" w:color="auto"/>
                    <w:left w:val="none" w:sz="0" w:space="0" w:color="auto"/>
                    <w:bottom w:val="none" w:sz="0" w:space="0" w:color="auto"/>
                    <w:right w:val="none" w:sz="0" w:space="0" w:color="auto"/>
                  </w:divBdr>
                  <w:divsChild>
                    <w:div w:id="1705131174">
                      <w:marLeft w:val="0"/>
                      <w:marRight w:val="0"/>
                      <w:marTop w:val="0"/>
                      <w:marBottom w:val="0"/>
                      <w:divBdr>
                        <w:top w:val="none" w:sz="0" w:space="0" w:color="auto"/>
                        <w:left w:val="none" w:sz="0" w:space="0" w:color="auto"/>
                        <w:bottom w:val="none" w:sz="0" w:space="0" w:color="auto"/>
                        <w:right w:val="none" w:sz="0" w:space="0" w:color="auto"/>
                      </w:divBdr>
                      <w:divsChild>
                        <w:div w:id="2022123522">
                          <w:marLeft w:val="0"/>
                          <w:marRight w:val="0"/>
                          <w:marTop w:val="0"/>
                          <w:marBottom w:val="0"/>
                          <w:divBdr>
                            <w:top w:val="none" w:sz="0" w:space="0" w:color="auto"/>
                            <w:left w:val="none" w:sz="0" w:space="0" w:color="auto"/>
                            <w:bottom w:val="none" w:sz="0" w:space="0" w:color="auto"/>
                            <w:right w:val="none" w:sz="0" w:space="0" w:color="auto"/>
                          </w:divBdr>
                          <w:divsChild>
                            <w:div w:id="65684631">
                              <w:marLeft w:val="0"/>
                              <w:marRight w:val="0"/>
                              <w:marTop w:val="0"/>
                              <w:marBottom w:val="0"/>
                              <w:divBdr>
                                <w:top w:val="none" w:sz="0" w:space="0" w:color="auto"/>
                                <w:left w:val="none" w:sz="0" w:space="0" w:color="auto"/>
                                <w:bottom w:val="none" w:sz="0" w:space="0" w:color="auto"/>
                                <w:right w:val="none" w:sz="0" w:space="0" w:color="auto"/>
                              </w:divBdr>
                              <w:divsChild>
                                <w:div w:id="2072845828">
                                  <w:marLeft w:val="0"/>
                                  <w:marRight w:val="0"/>
                                  <w:marTop w:val="0"/>
                                  <w:marBottom w:val="0"/>
                                  <w:divBdr>
                                    <w:top w:val="none" w:sz="0" w:space="0" w:color="auto"/>
                                    <w:left w:val="none" w:sz="0" w:space="0" w:color="auto"/>
                                    <w:bottom w:val="none" w:sz="0" w:space="0" w:color="auto"/>
                                    <w:right w:val="none" w:sz="0" w:space="0" w:color="auto"/>
                                  </w:divBdr>
                                  <w:divsChild>
                                    <w:div w:id="7836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903545">
      <w:bodyDiv w:val="1"/>
      <w:marLeft w:val="0"/>
      <w:marRight w:val="0"/>
      <w:marTop w:val="0"/>
      <w:marBottom w:val="0"/>
      <w:divBdr>
        <w:top w:val="none" w:sz="0" w:space="0" w:color="auto"/>
        <w:left w:val="none" w:sz="0" w:space="0" w:color="auto"/>
        <w:bottom w:val="none" w:sz="0" w:space="0" w:color="auto"/>
        <w:right w:val="none" w:sz="0" w:space="0" w:color="auto"/>
      </w:divBdr>
    </w:div>
    <w:div w:id="1290090578">
      <w:bodyDiv w:val="1"/>
      <w:marLeft w:val="0"/>
      <w:marRight w:val="0"/>
      <w:marTop w:val="0"/>
      <w:marBottom w:val="0"/>
      <w:divBdr>
        <w:top w:val="none" w:sz="0" w:space="0" w:color="auto"/>
        <w:left w:val="none" w:sz="0" w:space="0" w:color="auto"/>
        <w:bottom w:val="none" w:sz="0" w:space="0" w:color="auto"/>
        <w:right w:val="none" w:sz="0" w:space="0" w:color="auto"/>
      </w:divBdr>
    </w:div>
    <w:div w:id="1364482473">
      <w:bodyDiv w:val="1"/>
      <w:marLeft w:val="0"/>
      <w:marRight w:val="0"/>
      <w:marTop w:val="0"/>
      <w:marBottom w:val="0"/>
      <w:divBdr>
        <w:top w:val="none" w:sz="0" w:space="0" w:color="auto"/>
        <w:left w:val="none" w:sz="0" w:space="0" w:color="auto"/>
        <w:bottom w:val="none" w:sz="0" w:space="0" w:color="auto"/>
        <w:right w:val="none" w:sz="0" w:space="0" w:color="auto"/>
      </w:divBdr>
    </w:div>
    <w:div w:id="1447384202">
      <w:bodyDiv w:val="1"/>
      <w:marLeft w:val="0"/>
      <w:marRight w:val="0"/>
      <w:marTop w:val="0"/>
      <w:marBottom w:val="0"/>
      <w:divBdr>
        <w:top w:val="none" w:sz="0" w:space="0" w:color="auto"/>
        <w:left w:val="none" w:sz="0" w:space="0" w:color="auto"/>
        <w:bottom w:val="none" w:sz="0" w:space="0" w:color="auto"/>
        <w:right w:val="none" w:sz="0" w:space="0" w:color="auto"/>
      </w:divBdr>
    </w:div>
    <w:div w:id="1526215492">
      <w:bodyDiv w:val="1"/>
      <w:marLeft w:val="0"/>
      <w:marRight w:val="0"/>
      <w:marTop w:val="0"/>
      <w:marBottom w:val="0"/>
      <w:divBdr>
        <w:top w:val="none" w:sz="0" w:space="0" w:color="auto"/>
        <w:left w:val="none" w:sz="0" w:space="0" w:color="auto"/>
        <w:bottom w:val="none" w:sz="0" w:space="0" w:color="auto"/>
        <w:right w:val="none" w:sz="0" w:space="0" w:color="auto"/>
      </w:divBdr>
    </w:div>
    <w:div w:id="1576471693">
      <w:bodyDiv w:val="1"/>
      <w:marLeft w:val="0"/>
      <w:marRight w:val="0"/>
      <w:marTop w:val="0"/>
      <w:marBottom w:val="0"/>
      <w:divBdr>
        <w:top w:val="none" w:sz="0" w:space="0" w:color="auto"/>
        <w:left w:val="none" w:sz="0" w:space="0" w:color="auto"/>
        <w:bottom w:val="none" w:sz="0" w:space="0" w:color="auto"/>
        <w:right w:val="none" w:sz="0" w:space="0" w:color="auto"/>
      </w:divBdr>
    </w:div>
    <w:div w:id="1619602614">
      <w:bodyDiv w:val="1"/>
      <w:marLeft w:val="0"/>
      <w:marRight w:val="0"/>
      <w:marTop w:val="0"/>
      <w:marBottom w:val="0"/>
      <w:divBdr>
        <w:top w:val="none" w:sz="0" w:space="0" w:color="auto"/>
        <w:left w:val="none" w:sz="0" w:space="0" w:color="auto"/>
        <w:bottom w:val="none" w:sz="0" w:space="0" w:color="auto"/>
        <w:right w:val="none" w:sz="0" w:space="0" w:color="auto"/>
      </w:divBdr>
    </w:div>
    <w:div w:id="1741444846">
      <w:bodyDiv w:val="1"/>
      <w:marLeft w:val="0"/>
      <w:marRight w:val="0"/>
      <w:marTop w:val="0"/>
      <w:marBottom w:val="0"/>
      <w:divBdr>
        <w:top w:val="none" w:sz="0" w:space="0" w:color="auto"/>
        <w:left w:val="none" w:sz="0" w:space="0" w:color="auto"/>
        <w:bottom w:val="none" w:sz="0" w:space="0" w:color="auto"/>
        <w:right w:val="none" w:sz="0" w:space="0" w:color="auto"/>
      </w:divBdr>
    </w:div>
    <w:div w:id="1902986057">
      <w:bodyDiv w:val="1"/>
      <w:marLeft w:val="0"/>
      <w:marRight w:val="0"/>
      <w:marTop w:val="0"/>
      <w:marBottom w:val="0"/>
      <w:divBdr>
        <w:top w:val="none" w:sz="0" w:space="0" w:color="auto"/>
        <w:left w:val="none" w:sz="0" w:space="0" w:color="auto"/>
        <w:bottom w:val="none" w:sz="0" w:space="0" w:color="auto"/>
        <w:right w:val="none" w:sz="0" w:space="0" w:color="auto"/>
      </w:divBdr>
    </w:div>
    <w:div w:id="1970821202">
      <w:bodyDiv w:val="1"/>
      <w:marLeft w:val="0"/>
      <w:marRight w:val="0"/>
      <w:marTop w:val="0"/>
      <w:marBottom w:val="0"/>
      <w:divBdr>
        <w:top w:val="none" w:sz="0" w:space="0" w:color="auto"/>
        <w:left w:val="none" w:sz="0" w:space="0" w:color="auto"/>
        <w:bottom w:val="none" w:sz="0" w:space="0" w:color="auto"/>
        <w:right w:val="none" w:sz="0" w:space="0" w:color="auto"/>
      </w:divBdr>
    </w:div>
    <w:div w:id="2055807728">
      <w:bodyDiv w:val="1"/>
      <w:marLeft w:val="0"/>
      <w:marRight w:val="0"/>
      <w:marTop w:val="0"/>
      <w:marBottom w:val="0"/>
      <w:divBdr>
        <w:top w:val="none" w:sz="0" w:space="0" w:color="auto"/>
        <w:left w:val="none" w:sz="0" w:space="0" w:color="auto"/>
        <w:bottom w:val="none" w:sz="0" w:space="0" w:color="auto"/>
        <w:right w:val="none" w:sz="0" w:space="0" w:color="auto"/>
      </w:divBdr>
    </w:div>
    <w:div w:id="20977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Everitt</dc:creator>
  <cp:keywords/>
  <dc:description/>
  <cp:lastModifiedBy>Jenny Everitt</cp:lastModifiedBy>
  <cp:revision>3</cp:revision>
  <dcterms:created xsi:type="dcterms:W3CDTF">2026-04-15T08:22:00Z</dcterms:created>
  <dcterms:modified xsi:type="dcterms:W3CDTF">2026-06-08T16:18:00Z</dcterms:modified>
</cp:coreProperties>
</file>